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85B" w:rsidRPr="00F9385B" w:rsidRDefault="00F9385B" w:rsidP="00F9385B">
      <w:pPr>
        <w:spacing w:after="0" w:line="240" w:lineRule="auto"/>
        <w:jc w:val="right"/>
        <w:rPr>
          <w:rFonts w:ascii="Times New Roman" w:eastAsia="Times New Roman" w:hAnsi="Times New Roman"/>
          <w:sz w:val="24"/>
          <w:szCs w:val="24"/>
          <w:lang w:val="uk-UA" w:eastAsia="ru-RU"/>
        </w:rPr>
      </w:pPr>
      <w:proofErr w:type="spellStart"/>
      <w:r w:rsidRPr="00F9385B">
        <w:rPr>
          <w:rFonts w:ascii="Times New Roman" w:eastAsia="Times New Roman" w:hAnsi="Times New Roman"/>
          <w:sz w:val="24"/>
          <w:szCs w:val="24"/>
          <w:lang w:eastAsia="ru-RU"/>
        </w:rPr>
        <w:t>Додаток</w:t>
      </w:r>
      <w:proofErr w:type="spellEnd"/>
      <w:r w:rsidRPr="00F9385B">
        <w:rPr>
          <w:rFonts w:ascii="Times New Roman" w:eastAsia="Times New Roman" w:hAnsi="Times New Roman"/>
          <w:sz w:val="24"/>
          <w:szCs w:val="24"/>
          <w:lang w:eastAsia="ru-RU"/>
        </w:rPr>
        <w:t xml:space="preserve"> </w:t>
      </w:r>
      <w:r w:rsidR="00E85E80">
        <w:rPr>
          <w:rFonts w:ascii="Times New Roman" w:eastAsia="Times New Roman" w:hAnsi="Times New Roman"/>
          <w:sz w:val="24"/>
          <w:szCs w:val="24"/>
          <w:lang w:val="uk-UA" w:eastAsia="ru-RU"/>
        </w:rPr>
        <w:t>3</w:t>
      </w:r>
    </w:p>
    <w:p w:rsidR="00F9385B" w:rsidRPr="00F9385B" w:rsidRDefault="00F9385B" w:rsidP="00F9385B">
      <w:pPr>
        <w:spacing w:after="0" w:line="240" w:lineRule="auto"/>
        <w:jc w:val="right"/>
        <w:rPr>
          <w:rFonts w:ascii="Times New Roman" w:eastAsia="Times New Roman" w:hAnsi="Times New Roman"/>
          <w:sz w:val="24"/>
          <w:szCs w:val="24"/>
          <w:lang w:eastAsia="ru-RU"/>
        </w:rPr>
      </w:pPr>
      <w:r w:rsidRPr="00F9385B">
        <w:rPr>
          <w:rFonts w:ascii="Times New Roman" w:eastAsia="Times New Roman" w:hAnsi="Times New Roman"/>
          <w:sz w:val="24"/>
          <w:szCs w:val="24"/>
          <w:lang w:eastAsia="ru-RU"/>
        </w:rPr>
        <w:t xml:space="preserve">до </w:t>
      </w:r>
      <w:proofErr w:type="spellStart"/>
      <w:proofErr w:type="gramStart"/>
      <w:r w:rsidRPr="00F9385B">
        <w:rPr>
          <w:rFonts w:ascii="Times New Roman" w:eastAsia="Times New Roman" w:hAnsi="Times New Roman"/>
          <w:sz w:val="24"/>
          <w:szCs w:val="24"/>
          <w:lang w:eastAsia="ru-RU"/>
        </w:rPr>
        <w:t>р</w:t>
      </w:r>
      <w:proofErr w:type="gramEnd"/>
      <w:r w:rsidRPr="00F9385B">
        <w:rPr>
          <w:rFonts w:ascii="Times New Roman" w:eastAsia="Times New Roman" w:hAnsi="Times New Roman"/>
          <w:sz w:val="24"/>
          <w:szCs w:val="24"/>
          <w:lang w:eastAsia="ru-RU"/>
        </w:rPr>
        <w:t>ішення</w:t>
      </w:r>
      <w:proofErr w:type="spellEnd"/>
      <w:r w:rsidRPr="00F9385B">
        <w:rPr>
          <w:rFonts w:ascii="Times New Roman" w:eastAsia="Times New Roman" w:hAnsi="Times New Roman"/>
          <w:sz w:val="24"/>
          <w:szCs w:val="24"/>
          <w:lang w:eastAsia="ru-RU"/>
        </w:rPr>
        <w:t xml:space="preserve"> </w:t>
      </w:r>
      <w:r w:rsidRPr="00F9385B">
        <w:rPr>
          <w:rFonts w:ascii="Times New Roman" w:eastAsia="Times New Roman" w:hAnsi="Times New Roman"/>
          <w:sz w:val="24"/>
          <w:szCs w:val="24"/>
          <w:lang w:val="uk-UA" w:eastAsia="ru-RU"/>
        </w:rPr>
        <w:t>37</w:t>
      </w:r>
      <w:r w:rsidRPr="00F9385B">
        <w:rPr>
          <w:rFonts w:ascii="Times New Roman" w:eastAsia="Times New Roman" w:hAnsi="Times New Roman"/>
          <w:sz w:val="24"/>
          <w:szCs w:val="24"/>
          <w:lang w:eastAsia="ru-RU"/>
        </w:rPr>
        <w:t xml:space="preserve"> </w:t>
      </w:r>
      <w:proofErr w:type="spellStart"/>
      <w:r w:rsidRPr="00F9385B">
        <w:rPr>
          <w:rFonts w:ascii="Times New Roman" w:eastAsia="Times New Roman" w:hAnsi="Times New Roman"/>
          <w:sz w:val="24"/>
          <w:szCs w:val="24"/>
          <w:lang w:eastAsia="ru-RU"/>
        </w:rPr>
        <w:t>сесії</w:t>
      </w:r>
      <w:proofErr w:type="spellEnd"/>
      <w:r w:rsidRPr="00F9385B">
        <w:rPr>
          <w:rFonts w:ascii="Times New Roman" w:eastAsia="Times New Roman" w:hAnsi="Times New Roman"/>
          <w:sz w:val="24"/>
          <w:szCs w:val="24"/>
          <w:lang w:eastAsia="ru-RU"/>
        </w:rPr>
        <w:t xml:space="preserve"> 7 </w:t>
      </w:r>
      <w:proofErr w:type="spellStart"/>
      <w:r w:rsidRPr="00F9385B">
        <w:rPr>
          <w:rFonts w:ascii="Times New Roman" w:eastAsia="Times New Roman" w:hAnsi="Times New Roman"/>
          <w:sz w:val="24"/>
          <w:szCs w:val="24"/>
          <w:lang w:eastAsia="ru-RU"/>
        </w:rPr>
        <w:t>скликання</w:t>
      </w:r>
      <w:proofErr w:type="spellEnd"/>
    </w:p>
    <w:p w:rsidR="00F9385B" w:rsidRPr="00F9385B" w:rsidRDefault="00F9385B" w:rsidP="00F9385B">
      <w:pPr>
        <w:spacing w:after="0" w:line="240" w:lineRule="auto"/>
        <w:jc w:val="right"/>
        <w:rPr>
          <w:rFonts w:ascii="Times New Roman" w:eastAsia="Times New Roman" w:hAnsi="Times New Roman"/>
          <w:sz w:val="24"/>
          <w:szCs w:val="24"/>
          <w:lang w:eastAsia="ru-RU"/>
        </w:rPr>
      </w:pPr>
      <w:proofErr w:type="spellStart"/>
      <w:r w:rsidRPr="00F9385B">
        <w:rPr>
          <w:rFonts w:ascii="Times New Roman" w:eastAsia="Times New Roman" w:hAnsi="Times New Roman"/>
          <w:sz w:val="24"/>
          <w:szCs w:val="24"/>
          <w:lang w:val="uk-UA" w:eastAsia="ru-RU"/>
        </w:rPr>
        <w:t>Станівської</w:t>
      </w:r>
      <w:proofErr w:type="spellEnd"/>
      <w:r w:rsidRPr="00F9385B">
        <w:rPr>
          <w:rFonts w:ascii="Times New Roman" w:eastAsia="Times New Roman" w:hAnsi="Times New Roman"/>
          <w:sz w:val="24"/>
          <w:szCs w:val="24"/>
          <w:lang w:val="uk-UA" w:eastAsia="ru-RU"/>
        </w:rPr>
        <w:t xml:space="preserve"> сільської</w:t>
      </w:r>
      <w:r w:rsidRPr="00F9385B">
        <w:rPr>
          <w:rFonts w:ascii="Times New Roman" w:eastAsia="Times New Roman" w:hAnsi="Times New Roman"/>
          <w:sz w:val="24"/>
          <w:szCs w:val="24"/>
          <w:lang w:eastAsia="ru-RU"/>
        </w:rPr>
        <w:t xml:space="preserve"> ради</w:t>
      </w:r>
    </w:p>
    <w:p w:rsidR="00F9385B" w:rsidRPr="00F9385B" w:rsidRDefault="00F9385B" w:rsidP="00F9385B">
      <w:pPr>
        <w:spacing w:after="0" w:line="240" w:lineRule="auto"/>
        <w:jc w:val="right"/>
        <w:rPr>
          <w:rFonts w:ascii="Times New Roman" w:eastAsia="Times New Roman" w:hAnsi="Times New Roman"/>
          <w:sz w:val="24"/>
          <w:szCs w:val="24"/>
          <w:lang w:eastAsia="ru-RU"/>
        </w:rPr>
      </w:pPr>
      <w:r w:rsidRPr="00F9385B">
        <w:rPr>
          <w:rFonts w:ascii="Times New Roman" w:eastAsia="Times New Roman" w:hAnsi="Times New Roman"/>
          <w:sz w:val="24"/>
          <w:szCs w:val="24"/>
          <w:lang w:eastAsia="ru-RU"/>
        </w:rPr>
        <w:t xml:space="preserve"> </w:t>
      </w:r>
      <w:r w:rsidRPr="00F9385B">
        <w:rPr>
          <w:rFonts w:ascii="Times New Roman" w:eastAsia="Times New Roman" w:hAnsi="Times New Roman"/>
          <w:sz w:val="24"/>
          <w:szCs w:val="24"/>
          <w:lang w:val="uk-UA" w:eastAsia="ru-RU"/>
        </w:rPr>
        <w:t xml:space="preserve">№ 1-СР </w:t>
      </w:r>
      <w:proofErr w:type="spellStart"/>
      <w:r w:rsidRPr="00F9385B">
        <w:rPr>
          <w:rFonts w:ascii="Times New Roman" w:eastAsia="Times New Roman" w:hAnsi="Times New Roman"/>
          <w:sz w:val="24"/>
          <w:szCs w:val="24"/>
          <w:lang w:eastAsia="ru-RU"/>
        </w:rPr>
        <w:t>від</w:t>
      </w:r>
      <w:proofErr w:type="spellEnd"/>
      <w:r w:rsidRPr="00F9385B">
        <w:rPr>
          <w:rFonts w:ascii="Times New Roman" w:eastAsia="Times New Roman" w:hAnsi="Times New Roman"/>
          <w:sz w:val="24"/>
          <w:szCs w:val="24"/>
          <w:lang w:eastAsia="ru-RU"/>
        </w:rPr>
        <w:t xml:space="preserve"> </w:t>
      </w:r>
      <w:r w:rsidRPr="00F9385B">
        <w:rPr>
          <w:rFonts w:ascii="Times New Roman" w:eastAsia="Times New Roman" w:hAnsi="Times New Roman"/>
          <w:sz w:val="24"/>
          <w:szCs w:val="24"/>
          <w:lang w:val="uk-UA" w:eastAsia="ru-RU"/>
        </w:rPr>
        <w:t>14</w:t>
      </w:r>
      <w:r w:rsidRPr="00F9385B">
        <w:rPr>
          <w:rFonts w:ascii="Times New Roman" w:eastAsia="Times New Roman" w:hAnsi="Times New Roman"/>
          <w:sz w:val="24"/>
          <w:szCs w:val="24"/>
          <w:lang w:eastAsia="ru-RU"/>
        </w:rPr>
        <w:t>.0</w:t>
      </w:r>
      <w:r w:rsidRPr="00F9385B">
        <w:rPr>
          <w:rFonts w:ascii="Times New Roman" w:eastAsia="Times New Roman" w:hAnsi="Times New Roman"/>
          <w:sz w:val="24"/>
          <w:szCs w:val="24"/>
          <w:lang w:val="uk-UA" w:eastAsia="ru-RU"/>
        </w:rPr>
        <w:t>6</w:t>
      </w:r>
      <w:r w:rsidRPr="00F9385B">
        <w:rPr>
          <w:rFonts w:ascii="Times New Roman" w:eastAsia="Times New Roman" w:hAnsi="Times New Roman"/>
          <w:sz w:val="24"/>
          <w:szCs w:val="24"/>
          <w:lang w:eastAsia="ru-RU"/>
        </w:rPr>
        <w:t>.201</w:t>
      </w:r>
      <w:r w:rsidRPr="00F9385B">
        <w:rPr>
          <w:rFonts w:ascii="Times New Roman" w:eastAsia="Times New Roman" w:hAnsi="Times New Roman"/>
          <w:sz w:val="24"/>
          <w:szCs w:val="24"/>
          <w:lang w:val="uk-UA" w:eastAsia="ru-RU"/>
        </w:rPr>
        <w:t>8</w:t>
      </w:r>
      <w:r w:rsidRPr="00F9385B">
        <w:rPr>
          <w:rFonts w:ascii="Times New Roman" w:eastAsia="Times New Roman" w:hAnsi="Times New Roman"/>
          <w:sz w:val="24"/>
          <w:szCs w:val="24"/>
          <w:lang w:eastAsia="ru-RU"/>
        </w:rPr>
        <w:t xml:space="preserve"> року </w:t>
      </w:r>
    </w:p>
    <w:p w:rsidR="00E12189" w:rsidRPr="00094AC6" w:rsidRDefault="00E12189" w:rsidP="00177326">
      <w:pPr>
        <w:pStyle w:val="ab"/>
        <w:jc w:val="right"/>
        <w:rPr>
          <w:rFonts w:ascii="Times New Roman" w:hAnsi="Times New Roman"/>
          <w:sz w:val="28"/>
          <w:szCs w:val="28"/>
          <w:lang w:val="uk-UA"/>
        </w:rPr>
      </w:pPr>
    </w:p>
    <w:p w:rsidR="0080231C" w:rsidRDefault="0080231C" w:rsidP="0080231C">
      <w:pPr>
        <w:pStyle w:val="af7"/>
        <w:spacing w:before="120" w:after="120"/>
        <w:rPr>
          <w:rFonts w:ascii="Times New Roman" w:hAnsi="Times New Roman"/>
          <w:noProof/>
          <w:sz w:val="28"/>
          <w:szCs w:val="28"/>
          <w:vertAlign w:val="superscript"/>
          <w:lang w:val="ru-RU"/>
        </w:rPr>
      </w:pPr>
      <w:r w:rsidRPr="0080231C">
        <w:rPr>
          <w:rFonts w:ascii="Times New Roman" w:hAnsi="Times New Roman"/>
          <w:noProof/>
          <w:sz w:val="28"/>
          <w:szCs w:val="28"/>
          <w:lang w:val="ru-RU"/>
        </w:rPr>
        <w:t>СТАВКИ</w:t>
      </w:r>
      <w:r w:rsidRPr="0080231C">
        <w:rPr>
          <w:rFonts w:ascii="Times New Roman" w:hAnsi="Times New Roman"/>
          <w:noProof/>
          <w:sz w:val="28"/>
          <w:szCs w:val="28"/>
          <w:vertAlign w:val="superscript"/>
          <w:lang w:val="ru-RU"/>
        </w:rPr>
        <w:br/>
      </w:r>
      <w:r w:rsidRPr="0080231C">
        <w:rPr>
          <w:rFonts w:ascii="Times New Roman" w:hAnsi="Times New Roman"/>
          <w:noProof/>
          <w:sz w:val="28"/>
          <w:szCs w:val="28"/>
          <w:lang w:val="ru-RU"/>
        </w:rPr>
        <w:t>податку на нерухоме майно, відмінне від земельної ділянки</w:t>
      </w:r>
      <w:r w:rsidRPr="0080231C">
        <w:rPr>
          <w:rFonts w:ascii="Times New Roman" w:hAnsi="Times New Roman"/>
          <w:noProof/>
          <w:sz w:val="28"/>
          <w:szCs w:val="28"/>
          <w:vertAlign w:val="superscript"/>
          <w:lang w:val="ru-RU"/>
        </w:rPr>
        <w:t>1</w:t>
      </w:r>
    </w:p>
    <w:p w:rsidR="0002150B" w:rsidRDefault="0002150B" w:rsidP="0080231C">
      <w:pPr>
        <w:pStyle w:val="af8"/>
        <w:jc w:val="both"/>
        <w:rPr>
          <w:rFonts w:ascii="Times New Roman" w:hAnsi="Times New Roman"/>
          <w:b/>
          <w:noProof/>
          <w:sz w:val="28"/>
          <w:szCs w:val="28"/>
          <w:lang w:val="ru-RU"/>
        </w:rPr>
      </w:pPr>
    </w:p>
    <w:p w:rsidR="0080231C" w:rsidRPr="0002150B" w:rsidRDefault="0080231C" w:rsidP="0080231C">
      <w:pPr>
        <w:pStyle w:val="af8"/>
        <w:jc w:val="both"/>
        <w:rPr>
          <w:rFonts w:ascii="Times New Roman" w:hAnsi="Times New Roman"/>
          <w:b/>
          <w:noProof/>
          <w:sz w:val="28"/>
          <w:szCs w:val="28"/>
          <w:lang w:val="ru-RU"/>
        </w:rPr>
      </w:pPr>
      <w:r w:rsidRPr="0002150B">
        <w:rPr>
          <w:rFonts w:ascii="Times New Roman" w:hAnsi="Times New Roman"/>
          <w:b/>
          <w:noProof/>
          <w:sz w:val="28"/>
          <w:szCs w:val="28"/>
          <w:lang w:val="ru-RU"/>
        </w:rPr>
        <w:t>Ставки встановлюються на 2019 рік та вводя</w:t>
      </w:r>
      <w:r w:rsidR="0002150B" w:rsidRPr="0002150B">
        <w:rPr>
          <w:rFonts w:ascii="Times New Roman" w:hAnsi="Times New Roman"/>
          <w:b/>
          <w:noProof/>
          <w:sz w:val="28"/>
          <w:szCs w:val="28"/>
          <w:lang w:val="ru-RU"/>
        </w:rPr>
        <w:t>ться в дію з 01 січня 2019 року</w:t>
      </w:r>
    </w:p>
    <w:p w:rsidR="00E12189" w:rsidRPr="0002150B" w:rsidRDefault="00E12189" w:rsidP="0095189E">
      <w:pPr>
        <w:widowControl w:val="0"/>
        <w:spacing w:before="120" w:after="120"/>
        <w:rPr>
          <w:rFonts w:ascii="Times New Roman" w:hAnsi="Times New Roman"/>
          <w:b/>
          <w:bCs/>
          <w:sz w:val="28"/>
          <w:szCs w:val="28"/>
          <w:lang w:val="uk-UA"/>
        </w:rPr>
      </w:pPr>
      <w:r w:rsidRPr="0002150B">
        <w:rPr>
          <w:rFonts w:ascii="Times New Roman" w:hAnsi="Times New Roman"/>
          <w:b/>
          <w:bCs/>
          <w:sz w:val="28"/>
          <w:szCs w:val="28"/>
          <w:lang w:val="uk-UA"/>
        </w:rPr>
        <w:t>Адміністративно-територіальна одиниця,</w:t>
      </w:r>
      <w:r w:rsidRPr="0002150B">
        <w:rPr>
          <w:rFonts w:ascii="Times New Roman" w:hAnsi="Times New Roman"/>
          <w:b/>
          <w:bCs/>
          <w:sz w:val="28"/>
          <w:szCs w:val="28"/>
          <w:lang w:val="uk-UA"/>
        </w:rPr>
        <w:br w:type="textWrapping" w:clear="all"/>
        <w:t>на яку поширюється дія рішення органу місцевого самоврядування:</w:t>
      </w:r>
    </w:p>
    <w:p w:rsidR="00F9385B" w:rsidRPr="00094AC6" w:rsidRDefault="00F9385B" w:rsidP="0095189E">
      <w:pPr>
        <w:widowControl w:val="0"/>
        <w:spacing w:before="120" w:after="120"/>
        <w:rPr>
          <w:rFonts w:ascii="Times New Roman" w:hAnsi="Times New Roman"/>
          <w:b/>
          <w:bCs/>
          <w:lang w:val="uk-UA"/>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0"/>
        <w:gridCol w:w="1129"/>
        <w:gridCol w:w="1616"/>
        <w:gridCol w:w="5314"/>
      </w:tblGrid>
      <w:tr w:rsidR="00E12189" w:rsidRPr="00EC0B8E" w:rsidTr="0095189E">
        <w:tc>
          <w:tcPr>
            <w:tcW w:w="1600" w:type="dxa"/>
            <w:tcBorders>
              <w:top w:val="single" w:sz="4" w:space="0" w:color="auto"/>
              <w:left w:val="single" w:sz="4" w:space="0" w:color="auto"/>
              <w:bottom w:val="single" w:sz="4" w:space="0" w:color="auto"/>
              <w:right w:val="single" w:sz="4" w:space="0" w:color="auto"/>
            </w:tcBorders>
          </w:tcPr>
          <w:p w:rsidR="00E12189" w:rsidRPr="00F9385B" w:rsidRDefault="00E12189" w:rsidP="00CA620A">
            <w:pPr>
              <w:jc w:val="center"/>
              <w:rPr>
                <w:rFonts w:ascii="Times New Roman" w:hAnsi="Times New Roman"/>
                <w:b/>
                <w:bCs/>
                <w:sz w:val="28"/>
                <w:szCs w:val="28"/>
                <w:lang w:val="uk-UA"/>
              </w:rPr>
            </w:pPr>
            <w:r w:rsidRPr="00F9385B">
              <w:rPr>
                <w:rFonts w:ascii="Times New Roman" w:hAnsi="Times New Roman"/>
                <w:b/>
                <w:bCs/>
                <w:sz w:val="28"/>
                <w:szCs w:val="28"/>
                <w:lang w:val="uk-UA"/>
              </w:rPr>
              <w:t>Код області</w:t>
            </w:r>
          </w:p>
        </w:tc>
        <w:tc>
          <w:tcPr>
            <w:tcW w:w="1130" w:type="dxa"/>
            <w:tcBorders>
              <w:top w:val="single" w:sz="4" w:space="0" w:color="auto"/>
              <w:left w:val="single" w:sz="4" w:space="0" w:color="auto"/>
              <w:bottom w:val="single" w:sz="4" w:space="0" w:color="auto"/>
              <w:right w:val="single" w:sz="4" w:space="0" w:color="auto"/>
            </w:tcBorders>
          </w:tcPr>
          <w:p w:rsidR="00E12189" w:rsidRPr="00F9385B" w:rsidRDefault="00E12189" w:rsidP="00CA620A">
            <w:pPr>
              <w:jc w:val="center"/>
              <w:rPr>
                <w:rFonts w:ascii="Times New Roman" w:hAnsi="Times New Roman"/>
                <w:b/>
                <w:bCs/>
                <w:sz w:val="28"/>
                <w:szCs w:val="28"/>
                <w:lang w:val="uk-UA"/>
              </w:rPr>
            </w:pPr>
            <w:r w:rsidRPr="00F9385B">
              <w:rPr>
                <w:rFonts w:ascii="Times New Roman" w:hAnsi="Times New Roman"/>
                <w:b/>
                <w:bCs/>
                <w:sz w:val="28"/>
                <w:szCs w:val="28"/>
                <w:lang w:val="uk-UA"/>
              </w:rPr>
              <w:t>Код району</w:t>
            </w:r>
          </w:p>
        </w:tc>
        <w:tc>
          <w:tcPr>
            <w:tcW w:w="1416" w:type="dxa"/>
            <w:tcBorders>
              <w:top w:val="single" w:sz="4" w:space="0" w:color="auto"/>
              <w:left w:val="single" w:sz="4" w:space="0" w:color="auto"/>
              <w:bottom w:val="single" w:sz="4" w:space="0" w:color="auto"/>
              <w:right w:val="single" w:sz="4" w:space="0" w:color="auto"/>
            </w:tcBorders>
          </w:tcPr>
          <w:p w:rsidR="00E12189" w:rsidRPr="00F9385B" w:rsidRDefault="00E12189" w:rsidP="00CA620A">
            <w:pPr>
              <w:jc w:val="center"/>
              <w:rPr>
                <w:rFonts w:ascii="Times New Roman" w:hAnsi="Times New Roman"/>
                <w:b/>
                <w:bCs/>
                <w:sz w:val="28"/>
                <w:szCs w:val="28"/>
                <w:lang w:val="uk-UA"/>
              </w:rPr>
            </w:pPr>
            <w:r w:rsidRPr="00F9385B">
              <w:rPr>
                <w:rFonts w:ascii="Times New Roman" w:hAnsi="Times New Roman"/>
                <w:b/>
                <w:bCs/>
                <w:sz w:val="28"/>
                <w:szCs w:val="28"/>
                <w:lang w:val="uk-UA"/>
              </w:rPr>
              <w:t>Код КОАТУУ</w:t>
            </w:r>
          </w:p>
        </w:tc>
        <w:tc>
          <w:tcPr>
            <w:tcW w:w="5493" w:type="dxa"/>
            <w:tcBorders>
              <w:top w:val="single" w:sz="4" w:space="0" w:color="auto"/>
              <w:left w:val="single" w:sz="4" w:space="0" w:color="auto"/>
              <w:bottom w:val="single" w:sz="4" w:space="0" w:color="auto"/>
              <w:right w:val="single" w:sz="4" w:space="0" w:color="auto"/>
            </w:tcBorders>
          </w:tcPr>
          <w:p w:rsidR="00E12189" w:rsidRPr="00F9385B" w:rsidRDefault="00E12189" w:rsidP="00CA620A">
            <w:pPr>
              <w:jc w:val="center"/>
              <w:rPr>
                <w:rFonts w:ascii="Times New Roman" w:hAnsi="Times New Roman"/>
                <w:b/>
                <w:bCs/>
                <w:sz w:val="28"/>
                <w:szCs w:val="28"/>
                <w:lang w:val="uk-UA"/>
              </w:rPr>
            </w:pPr>
            <w:r w:rsidRPr="00F9385B">
              <w:rPr>
                <w:rFonts w:ascii="Times New Roman" w:hAnsi="Times New Roman"/>
                <w:b/>
                <w:bCs/>
                <w:sz w:val="28"/>
                <w:szCs w:val="28"/>
                <w:lang w:val="uk-UA"/>
              </w:rPr>
              <w:t>Назва</w:t>
            </w:r>
          </w:p>
        </w:tc>
      </w:tr>
      <w:tr w:rsidR="00F9385B" w:rsidRPr="00EC0B8E" w:rsidTr="0095189E">
        <w:tc>
          <w:tcPr>
            <w:tcW w:w="160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w:t>
            </w:r>
          </w:p>
        </w:tc>
        <w:tc>
          <w:tcPr>
            <w:tcW w:w="113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w:t>
            </w:r>
          </w:p>
        </w:tc>
        <w:tc>
          <w:tcPr>
            <w:tcW w:w="1416"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5925087801</w:t>
            </w:r>
          </w:p>
        </w:tc>
        <w:tc>
          <w:tcPr>
            <w:tcW w:w="5493"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с. Станова</w:t>
            </w:r>
          </w:p>
        </w:tc>
      </w:tr>
      <w:tr w:rsidR="00F9385B" w:rsidRPr="00EC0B8E" w:rsidTr="0095189E">
        <w:tc>
          <w:tcPr>
            <w:tcW w:w="160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w:t>
            </w:r>
          </w:p>
        </w:tc>
        <w:tc>
          <w:tcPr>
            <w:tcW w:w="113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w:t>
            </w:r>
          </w:p>
        </w:tc>
        <w:tc>
          <w:tcPr>
            <w:tcW w:w="1416"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5925087802</w:t>
            </w:r>
          </w:p>
        </w:tc>
        <w:tc>
          <w:tcPr>
            <w:tcW w:w="5493"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 xml:space="preserve">с. </w:t>
            </w:r>
            <w:proofErr w:type="spellStart"/>
            <w:r w:rsidRPr="00F9385B">
              <w:rPr>
                <w:rFonts w:ascii="Times New Roman" w:hAnsi="Times New Roman"/>
                <w:b/>
                <w:bCs/>
                <w:sz w:val="28"/>
                <w:szCs w:val="28"/>
                <w:lang w:val="uk-UA"/>
              </w:rPr>
              <w:t>Оводівка</w:t>
            </w:r>
            <w:proofErr w:type="spellEnd"/>
          </w:p>
        </w:tc>
      </w:tr>
      <w:tr w:rsidR="00F9385B" w:rsidRPr="00EC0B8E" w:rsidTr="0095189E">
        <w:tc>
          <w:tcPr>
            <w:tcW w:w="160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w:t>
            </w:r>
          </w:p>
        </w:tc>
        <w:tc>
          <w:tcPr>
            <w:tcW w:w="1130"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w:t>
            </w:r>
          </w:p>
        </w:tc>
        <w:tc>
          <w:tcPr>
            <w:tcW w:w="1416"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5925087803</w:t>
            </w:r>
          </w:p>
        </w:tc>
        <w:tc>
          <w:tcPr>
            <w:tcW w:w="5493" w:type="dxa"/>
            <w:tcBorders>
              <w:top w:val="single" w:sz="4" w:space="0" w:color="auto"/>
              <w:left w:val="single" w:sz="4" w:space="0" w:color="auto"/>
              <w:bottom w:val="single" w:sz="4" w:space="0" w:color="auto"/>
              <w:right w:val="single" w:sz="4" w:space="0" w:color="auto"/>
            </w:tcBorders>
          </w:tcPr>
          <w:p w:rsidR="00F9385B" w:rsidRPr="00F9385B" w:rsidRDefault="00F9385B" w:rsidP="00CD72BA">
            <w:pPr>
              <w:jc w:val="center"/>
              <w:rPr>
                <w:rFonts w:ascii="Times New Roman" w:hAnsi="Times New Roman"/>
                <w:b/>
                <w:bCs/>
                <w:sz w:val="28"/>
                <w:szCs w:val="28"/>
                <w:lang w:val="uk-UA"/>
              </w:rPr>
            </w:pPr>
            <w:r w:rsidRPr="00F9385B">
              <w:rPr>
                <w:rFonts w:ascii="Times New Roman" w:hAnsi="Times New Roman"/>
                <w:b/>
                <w:bCs/>
                <w:sz w:val="28"/>
                <w:szCs w:val="28"/>
                <w:lang w:val="uk-UA"/>
              </w:rPr>
              <w:t>с. Тучне</w:t>
            </w:r>
          </w:p>
        </w:tc>
      </w:tr>
    </w:tbl>
    <w:p w:rsidR="00E12189" w:rsidRDefault="00E12189" w:rsidP="00E12189">
      <w:pPr>
        <w:widowControl w:val="0"/>
        <w:rPr>
          <w:sz w:val="14"/>
          <w:szCs w:val="14"/>
          <w:lang w:val="uk-UA"/>
        </w:rPr>
      </w:pPr>
    </w:p>
    <w:p w:rsidR="00E12189" w:rsidRDefault="00E12189" w:rsidP="00E12189">
      <w:pPr>
        <w:widowControl w:val="0"/>
        <w:rPr>
          <w:sz w:val="14"/>
          <w:szCs w:val="14"/>
          <w:lang w:val="uk-UA"/>
        </w:rPr>
      </w:pPr>
    </w:p>
    <w:p w:rsidR="00E12189" w:rsidRDefault="00E12189"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2F14D3" w:rsidRDefault="002F14D3" w:rsidP="00E12189">
      <w:pPr>
        <w:widowControl w:val="0"/>
        <w:rPr>
          <w:sz w:val="14"/>
          <w:szCs w:val="14"/>
          <w:lang w:val="uk-UA"/>
        </w:rPr>
      </w:pPr>
    </w:p>
    <w:p w:rsidR="00F9385B" w:rsidRDefault="00F9385B" w:rsidP="00E12189">
      <w:pPr>
        <w:widowControl w:val="0"/>
        <w:rPr>
          <w:sz w:val="14"/>
          <w:szCs w:val="14"/>
          <w:lang w:val="uk-UA"/>
        </w:rPr>
      </w:pPr>
    </w:p>
    <w:p w:rsidR="00F9385B" w:rsidRDefault="00F9385B" w:rsidP="00E12189">
      <w:pPr>
        <w:widowControl w:val="0"/>
        <w:rPr>
          <w:sz w:val="14"/>
          <w:szCs w:val="14"/>
          <w:lang w:val="uk-UA"/>
        </w:rPr>
      </w:pPr>
    </w:p>
    <w:p w:rsidR="00F9385B" w:rsidRDefault="00F9385B" w:rsidP="00E12189">
      <w:pPr>
        <w:widowControl w:val="0"/>
        <w:rPr>
          <w:sz w:val="14"/>
          <w:szCs w:val="14"/>
          <w:lang w:val="uk-UA"/>
        </w:rPr>
      </w:pPr>
    </w:p>
    <w:p w:rsidR="00F9385B" w:rsidRDefault="00F9385B" w:rsidP="00E12189">
      <w:pPr>
        <w:widowControl w:val="0"/>
        <w:rPr>
          <w:sz w:val="14"/>
          <w:szCs w:val="14"/>
          <w:lang w:val="uk-UA"/>
        </w:rPr>
      </w:pPr>
    </w:p>
    <w:p w:rsidR="00F9385B" w:rsidRDefault="00F9385B" w:rsidP="00E12189">
      <w:pPr>
        <w:widowControl w:val="0"/>
        <w:rPr>
          <w:sz w:val="14"/>
          <w:szCs w:val="14"/>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737"/>
        <w:gridCol w:w="3598"/>
        <w:gridCol w:w="938"/>
        <w:gridCol w:w="74"/>
        <w:gridCol w:w="777"/>
        <w:gridCol w:w="66"/>
        <w:gridCol w:w="843"/>
        <w:gridCol w:w="83"/>
        <w:gridCol w:w="851"/>
        <w:gridCol w:w="47"/>
        <w:gridCol w:w="807"/>
        <w:gridCol w:w="35"/>
        <w:gridCol w:w="810"/>
        <w:gridCol w:w="12"/>
        <w:gridCol w:w="16"/>
      </w:tblGrid>
      <w:tr w:rsidR="0095189E" w:rsidRPr="00EC0B8E" w:rsidTr="00127EFB">
        <w:tc>
          <w:tcPr>
            <w:tcW w:w="2236" w:type="pct"/>
            <w:gridSpan w:val="2"/>
            <w:shd w:val="clear" w:color="auto" w:fill="auto"/>
            <w:vAlign w:val="center"/>
          </w:tcPr>
          <w:p w:rsidR="00E12189" w:rsidRPr="00E00F0F" w:rsidRDefault="00E12189" w:rsidP="00E00F0F">
            <w:pPr>
              <w:pStyle w:val="ab"/>
              <w:jc w:val="center"/>
              <w:rPr>
                <w:rFonts w:ascii="Times New Roman" w:hAnsi="Times New Roman"/>
                <w:b/>
                <w:sz w:val="24"/>
                <w:szCs w:val="24"/>
                <w:lang w:val="uk-UA"/>
              </w:rPr>
            </w:pPr>
            <w:r w:rsidRPr="00E00F0F">
              <w:rPr>
                <w:rFonts w:ascii="Times New Roman" w:hAnsi="Times New Roman"/>
                <w:b/>
                <w:sz w:val="24"/>
                <w:szCs w:val="24"/>
                <w:lang w:val="uk-UA"/>
              </w:rPr>
              <w:lastRenderedPageBreak/>
              <w:t xml:space="preserve">Класифікація будівель та споруд </w:t>
            </w:r>
            <w:r w:rsidRPr="00E00F0F">
              <w:rPr>
                <w:rFonts w:ascii="Times New Roman" w:hAnsi="Times New Roman"/>
                <w:b/>
                <w:sz w:val="24"/>
                <w:szCs w:val="24"/>
                <w:lang w:val="uk-UA"/>
              </w:rPr>
              <w:br/>
              <w:t>(відповідно до Державного класифікатора будівель та споруд ДК 018-2000, затвердженого наказом Державного комітету України по стандартизації, метрології та сертифікації від 17.08.2000 р. № 507)</w:t>
            </w:r>
          </w:p>
        </w:tc>
        <w:tc>
          <w:tcPr>
            <w:tcW w:w="2764" w:type="pct"/>
            <w:gridSpan w:val="13"/>
            <w:shd w:val="clear" w:color="auto" w:fill="auto"/>
          </w:tcPr>
          <w:p w:rsidR="00E12189" w:rsidRPr="00E00F0F" w:rsidRDefault="00E12189" w:rsidP="00E00F0F">
            <w:pPr>
              <w:pStyle w:val="ab"/>
              <w:jc w:val="center"/>
              <w:rPr>
                <w:rFonts w:ascii="Times New Roman" w:hAnsi="Times New Roman"/>
                <w:b/>
                <w:sz w:val="24"/>
                <w:szCs w:val="24"/>
                <w:lang w:val="uk-UA"/>
              </w:rPr>
            </w:pPr>
            <w:r w:rsidRPr="00E00F0F">
              <w:rPr>
                <w:rFonts w:ascii="Times New Roman" w:hAnsi="Times New Roman"/>
                <w:b/>
                <w:sz w:val="24"/>
                <w:szCs w:val="24"/>
                <w:lang w:val="uk-UA"/>
              </w:rPr>
              <w:t>Ставки податку</w:t>
            </w:r>
            <w:r w:rsidRPr="00E00F0F">
              <w:rPr>
                <w:rFonts w:ascii="Times New Roman" w:hAnsi="Times New Roman"/>
                <w:b/>
                <w:sz w:val="24"/>
                <w:szCs w:val="24"/>
                <w:lang w:val="uk-UA"/>
              </w:rPr>
              <w:br/>
              <w:t>(у % від розміру мінімальної заробітної плати)</w:t>
            </w:r>
          </w:p>
          <w:p w:rsidR="00E12189" w:rsidRPr="00E00F0F" w:rsidRDefault="00E12189" w:rsidP="00E00F0F">
            <w:pPr>
              <w:pStyle w:val="ab"/>
              <w:jc w:val="center"/>
              <w:rPr>
                <w:rFonts w:ascii="Times New Roman" w:hAnsi="Times New Roman"/>
                <w:b/>
                <w:sz w:val="24"/>
                <w:szCs w:val="24"/>
                <w:lang w:val="uk-UA"/>
              </w:rPr>
            </w:pPr>
            <w:r w:rsidRPr="00E00F0F">
              <w:rPr>
                <w:rFonts w:ascii="Times New Roman" w:hAnsi="Times New Roman"/>
                <w:b/>
                <w:sz w:val="24"/>
                <w:szCs w:val="24"/>
                <w:lang w:val="uk-UA"/>
              </w:rPr>
              <w:t>за 1 кв. метр</w:t>
            </w:r>
          </w:p>
        </w:tc>
      </w:tr>
      <w:tr w:rsidR="0095189E" w:rsidRPr="00EC0B8E" w:rsidTr="00933577">
        <w:tc>
          <w:tcPr>
            <w:tcW w:w="380"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Код</w:t>
            </w:r>
          </w:p>
        </w:tc>
        <w:tc>
          <w:tcPr>
            <w:tcW w:w="1856"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Назва</w:t>
            </w:r>
          </w:p>
        </w:tc>
        <w:tc>
          <w:tcPr>
            <w:tcW w:w="1392" w:type="pct"/>
            <w:gridSpan w:val="5"/>
            <w:shd w:val="clear" w:color="auto" w:fill="auto"/>
            <w:tcMar>
              <w:left w:w="28" w:type="dxa"/>
              <w:right w:w="28" w:type="dxa"/>
            </w:tcMar>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Для юридичних осіб</w:t>
            </w:r>
          </w:p>
        </w:tc>
        <w:tc>
          <w:tcPr>
            <w:tcW w:w="1372" w:type="pct"/>
            <w:gridSpan w:val="8"/>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Для фізичних осіб </w:t>
            </w:r>
            <w:r w:rsidRPr="00E00F0F">
              <w:rPr>
                <w:rFonts w:ascii="Times New Roman" w:hAnsi="Times New Roman"/>
                <w:sz w:val="24"/>
                <w:szCs w:val="24"/>
                <w:lang w:val="uk-UA"/>
              </w:rPr>
              <w:br/>
              <w:t>(в т. ч. ФОП)</w:t>
            </w:r>
          </w:p>
        </w:tc>
      </w:tr>
      <w:tr w:rsidR="0095189E" w:rsidRPr="00EC0B8E" w:rsidTr="00933577">
        <w:tc>
          <w:tcPr>
            <w:tcW w:w="380"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p>
        </w:tc>
        <w:tc>
          <w:tcPr>
            <w:tcW w:w="1856"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p>
        </w:tc>
        <w:tc>
          <w:tcPr>
            <w:tcW w:w="522" w:type="pct"/>
            <w:gridSpan w:val="2"/>
            <w:shd w:val="clear" w:color="auto" w:fill="auto"/>
            <w:tcMar>
              <w:left w:w="28" w:type="dxa"/>
              <w:right w:w="28" w:type="dxa"/>
            </w:tcMar>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1 зона*</w:t>
            </w:r>
          </w:p>
        </w:tc>
        <w:tc>
          <w:tcPr>
            <w:tcW w:w="435" w:type="pct"/>
            <w:gridSpan w:val="2"/>
            <w:shd w:val="clear" w:color="auto" w:fill="auto"/>
            <w:vAlign w:val="center"/>
          </w:tcPr>
          <w:p w:rsidR="0095189E"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2</w:t>
            </w:r>
          </w:p>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зона*</w:t>
            </w:r>
          </w:p>
        </w:tc>
        <w:tc>
          <w:tcPr>
            <w:tcW w:w="435" w:type="pct"/>
          </w:tcPr>
          <w:p w:rsidR="0095189E"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3</w:t>
            </w:r>
          </w:p>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зона*</w:t>
            </w:r>
          </w:p>
        </w:tc>
        <w:tc>
          <w:tcPr>
            <w:tcW w:w="506" w:type="pct"/>
            <w:gridSpan w:val="3"/>
            <w:vAlign w:val="center"/>
          </w:tcPr>
          <w:p w:rsidR="0095189E"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1</w:t>
            </w:r>
          </w:p>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зона*</w:t>
            </w:r>
          </w:p>
        </w:tc>
        <w:tc>
          <w:tcPr>
            <w:tcW w:w="434" w:type="pct"/>
            <w:gridSpan w:val="2"/>
            <w:vAlign w:val="center"/>
          </w:tcPr>
          <w:p w:rsidR="0095189E"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2</w:t>
            </w:r>
          </w:p>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зона*</w:t>
            </w:r>
          </w:p>
        </w:tc>
        <w:tc>
          <w:tcPr>
            <w:tcW w:w="432" w:type="pct"/>
            <w:gridSpan w:val="3"/>
          </w:tcPr>
          <w:p w:rsidR="0095189E"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3</w:t>
            </w:r>
          </w:p>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зона*</w:t>
            </w:r>
          </w:p>
        </w:tc>
      </w:tr>
      <w:tr w:rsidR="0095189E" w:rsidRPr="00EC0B8E" w:rsidTr="00933577">
        <w:tc>
          <w:tcPr>
            <w:tcW w:w="380"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1</w:t>
            </w:r>
          </w:p>
        </w:tc>
        <w:tc>
          <w:tcPr>
            <w:tcW w:w="1856" w:type="pct"/>
            <w:shd w:val="clear" w:color="auto" w:fill="auto"/>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2</w:t>
            </w:r>
          </w:p>
        </w:tc>
        <w:tc>
          <w:tcPr>
            <w:tcW w:w="522" w:type="pct"/>
            <w:gridSpan w:val="2"/>
            <w:shd w:val="clear" w:color="auto" w:fill="auto"/>
            <w:tcMar>
              <w:left w:w="28" w:type="dxa"/>
              <w:right w:w="28" w:type="dxa"/>
            </w:tcMar>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3</w:t>
            </w:r>
          </w:p>
        </w:tc>
        <w:tc>
          <w:tcPr>
            <w:tcW w:w="435" w:type="pct"/>
            <w:gridSpan w:val="2"/>
            <w:shd w:val="clear" w:color="auto" w:fill="auto"/>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4</w:t>
            </w:r>
          </w:p>
        </w:tc>
        <w:tc>
          <w:tcPr>
            <w:tcW w:w="435" w:type="pct"/>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5</w:t>
            </w:r>
          </w:p>
        </w:tc>
        <w:tc>
          <w:tcPr>
            <w:tcW w:w="506" w:type="pct"/>
            <w:gridSpan w:val="3"/>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6</w:t>
            </w:r>
          </w:p>
        </w:tc>
        <w:tc>
          <w:tcPr>
            <w:tcW w:w="434" w:type="pct"/>
            <w:gridSpan w:val="2"/>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7</w:t>
            </w:r>
          </w:p>
        </w:tc>
        <w:tc>
          <w:tcPr>
            <w:tcW w:w="432" w:type="pct"/>
            <w:gridSpan w:val="3"/>
            <w:vAlign w:val="center"/>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8</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11</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Будівлі житлові</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111</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Будинки одноквартирні</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1110</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bCs/>
                <w:sz w:val="24"/>
                <w:szCs w:val="24"/>
                <w:lang w:val="uk-UA"/>
              </w:rPr>
              <w:t>Будинки одноквартирні</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4F24A7" w:rsidRDefault="00E12189" w:rsidP="00CA620A">
            <w:pPr>
              <w:pStyle w:val="aa"/>
              <w:widowControl w:val="0"/>
              <w:ind w:right="-108"/>
              <w:jc w:val="center"/>
              <w:rPr>
                <w:lang w:val="uk-UA"/>
              </w:rPr>
            </w:pPr>
            <w:r w:rsidRPr="004F24A7">
              <w:rPr>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відокремлені житлові будинки садибного типу (міські, позаміські, сільські), вілли, дачі, будинки для персоналу лісового господарства, літні будинки для тимчасового проживання, садові будинки та т. ін.</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включає також: </w:t>
            </w:r>
            <w:r w:rsidRPr="00E00F0F">
              <w:rPr>
                <w:rFonts w:ascii="Times New Roman" w:hAnsi="Times New Roman"/>
                <w:sz w:val="24"/>
                <w:szCs w:val="24"/>
                <w:lang w:val="uk-UA"/>
              </w:rPr>
              <w:br/>
              <w:t>- спарені або зблоковані будинки з окремими квартирами, що мають свій власний вхід з вулиці</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нежитлові сільськогосподарські будинки (1271) </w:t>
            </w:r>
          </w:p>
        </w:tc>
        <w:tc>
          <w:tcPr>
            <w:tcW w:w="522" w:type="pct"/>
            <w:gridSpan w:val="2"/>
            <w:shd w:val="clear" w:color="auto" w:fill="auto"/>
          </w:tcPr>
          <w:p w:rsidR="00E12189" w:rsidRPr="00EC0B8E" w:rsidRDefault="00E12189" w:rsidP="00CA620A">
            <w:pPr>
              <w:widowControl w:val="0"/>
              <w:jc w:val="center"/>
              <w:rPr>
                <w:lang w:val="uk-UA"/>
              </w:rPr>
            </w:pPr>
            <w:r w:rsidRPr="00EC0B8E">
              <w:rPr>
                <w:lang w:val="uk-UA"/>
              </w:rPr>
              <w:t>х</w:t>
            </w:r>
          </w:p>
          <w:p w:rsidR="00E12189" w:rsidRPr="00EC0B8E" w:rsidRDefault="00E12189" w:rsidP="00CA620A">
            <w:pPr>
              <w:widowControl w:val="0"/>
              <w:jc w:val="center"/>
              <w:rPr>
                <w:lang w:val="uk-UA"/>
              </w:rPr>
            </w:pPr>
          </w:p>
          <w:p w:rsidR="00E12189" w:rsidRPr="00EC0B8E" w:rsidRDefault="00E12189" w:rsidP="00CA620A">
            <w:pPr>
              <w:widowControl w:val="0"/>
              <w:jc w:val="center"/>
              <w:rPr>
                <w:lang w:val="uk-UA"/>
              </w:rPr>
            </w:pPr>
          </w:p>
          <w:p w:rsidR="00E12189" w:rsidRPr="00EC0B8E" w:rsidRDefault="00E12189" w:rsidP="00CA620A">
            <w:pPr>
              <w:widowControl w:val="0"/>
              <w:jc w:val="center"/>
              <w:rPr>
                <w:lang w:val="uk-UA"/>
              </w:rPr>
            </w:pPr>
          </w:p>
          <w:p w:rsidR="00E12189" w:rsidRPr="00EC0B8E" w:rsidRDefault="00E12189" w:rsidP="00CA620A">
            <w:pPr>
              <w:widowControl w:val="0"/>
              <w:jc w:val="center"/>
              <w:rPr>
                <w:lang w:val="uk-UA"/>
              </w:rPr>
            </w:pPr>
          </w:p>
          <w:p w:rsidR="00E12189" w:rsidRPr="00EC0B8E" w:rsidRDefault="00E12189" w:rsidP="00CA620A">
            <w:pPr>
              <w:widowControl w:val="0"/>
              <w:jc w:val="center"/>
              <w:rPr>
                <w:lang w:val="uk-UA"/>
              </w:rPr>
            </w:pPr>
          </w:p>
        </w:tc>
        <w:tc>
          <w:tcPr>
            <w:tcW w:w="435"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435" w:type="pct"/>
          </w:tcPr>
          <w:p w:rsidR="00E12189" w:rsidRPr="00EC0B8E" w:rsidRDefault="00E12189" w:rsidP="00CA620A">
            <w:pPr>
              <w:widowControl w:val="0"/>
              <w:jc w:val="center"/>
              <w:rPr>
                <w:lang w:val="uk-UA"/>
              </w:rPr>
            </w:pPr>
            <w:r w:rsidRPr="00EC0B8E">
              <w:rPr>
                <w:lang w:val="uk-UA"/>
              </w:rPr>
              <w:t>х</w:t>
            </w:r>
          </w:p>
        </w:tc>
        <w:tc>
          <w:tcPr>
            <w:tcW w:w="506" w:type="pct"/>
            <w:gridSpan w:val="3"/>
          </w:tcPr>
          <w:p w:rsidR="00E12189" w:rsidRPr="00EC0B8E" w:rsidRDefault="00E12189" w:rsidP="00CA620A">
            <w:pPr>
              <w:widowControl w:val="0"/>
              <w:jc w:val="center"/>
              <w:rPr>
                <w:lang w:val="uk-UA"/>
              </w:rPr>
            </w:pPr>
            <w:r w:rsidRPr="00EC0B8E">
              <w:rPr>
                <w:lang w:val="uk-UA"/>
              </w:rPr>
              <w:t>х</w:t>
            </w:r>
          </w:p>
        </w:tc>
        <w:tc>
          <w:tcPr>
            <w:tcW w:w="434" w:type="pct"/>
            <w:gridSpan w:val="2"/>
          </w:tcPr>
          <w:p w:rsidR="00E12189" w:rsidRPr="00EC0B8E" w:rsidRDefault="00E12189" w:rsidP="00CA620A">
            <w:pPr>
              <w:widowControl w:val="0"/>
              <w:jc w:val="center"/>
              <w:rPr>
                <w:lang w:val="uk-UA"/>
              </w:rPr>
            </w:pPr>
            <w:r w:rsidRPr="00EC0B8E">
              <w:rPr>
                <w:lang w:val="uk-UA"/>
              </w:rPr>
              <w:t>х</w:t>
            </w:r>
          </w:p>
        </w:tc>
        <w:tc>
          <w:tcPr>
            <w:tcW w:w="432" w:type="pct"/>
            <w:gridSpan w:val="3"/>
          </w:tcPr>
          <w:p w:rsidR="00E12189" w:rsidRPr="00EC0B8E" w:rsidRDefault="00E12189" w:rsidP="00CA620A">
            <w:pPr>
              <w:widowControl w:val="0"/>
              <w:jc w:val="center"/>
              <w:rPr>
                <w:lang w:val="uk-UA"/>
              </w:rPr>
            </w:pPr>
            <w:r w:rsidRPr="00EC0B8E">
              <w:rPr>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1110.1</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одноквартирні масової забудови </w:t>
            </w:r>
          </w:p>
        </w:tc>
        <w:tc>
          <w:tcPr>
            <w:tcW w:w="522" w:type="pct"/>
            <w:gridSpan w:val="2"/>
            <w:shd w:val="clear" w:color="auto" w:fill="auto"/>
          </w:tcPr>
          <w:p w:rsidR="00E12189" w:rsidRPr="00E00F0F" w:rsidRDefault="00B97A3C" w:rsidP="00B97A3C">
            <w:pPr>
              <w:pStyle w:val="ab"/>
              <w:jc w:val="center"/>
              <w:rPr>
                <w:rFonts w:ascii="Times New Roman" w:hAnsi="Times New Roman"/>
                <w:sz w:val="24"/>
                <w:szCs w:val="24"/>
                <w:lang w:val="uk-UA"/>
              </w:rPr>
            </w:pPr>
            <w:r>
              <w:rPr>
                <w:rFonts w:ascii="Times New Roman" w:hAnsi="Times New Roman"/>
                <w:sz w:val="24"/>
                <w:szCs w:val="24"/>
                <w:lang w:val="uk-UA"/>
              </w:rPr>
              <w:t>1</w:t>
            </w:r>
            <w:r w:rsidR="00E12189" w:rsidRPr="00E00F0F">
              <w:rPr>
                <w:rFonts w:ascii="Times New Roman" w:hAnsi="Times New Roman"/>
                <w:sz w:val="24"/>
                <w:szCs w:val="24"/>
                <w:lang w:val="uk-UA"/>
              </w:rPr>
              <w:t>,</w:t>
            </w:r>
            <w:r>
              <w:rPr>
                <w:rFonts w:ascii="Times New Roman" w:hAnsi="Times New Roman"/>
                <w:sz w:val="24"/>
                <w:szCs w:val="24"/>
                <w:lang w:val="uk-UA"/>
              </w:rPr>
              <w:t>0</w:t>
            </w:r>
            <w:r w:rsidR="00E12189" w:rsidRPr="00E00F0F">
              <w:rPr>
                <w:rFonts w:ascii="Times New Roman" w:hAnsi="Times New Roman"/>
                <w:sz w:val="24"/>
                <w:szCs w:val="24"/>
                <w:lang w:val="uk-UA"/>
              </w:rPr>
              <w:t>00</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E12189" w:rsidRPr="00E00F0F" w:rsidRDefault="00B97A3C" w:rsidP="00B97A3C">
            <w:pPr>
              <w:pStyle w:val="ab"/>
              <w:jc w:val="center"/>
              <w:rPr>
                <w:rFonts w:ascii="Times New Roman" w:hAnsi="Times New Roman"/>
                <w:sz w:val="24"/>
                <w:szCs w:val="24"/>
                <w:lang w:val="uk-UA"/>
              </w:rPr>
            </w:pPr>
            <w:r>
              <w:rPr>
                <w:rFonts w:ascii="Times New Roman" w:hAnsi="Times New Roman"/>
                <w:sz w:val="24"/>
                <w:szCs w:val="24"/>
                <w:lang w:val="uk-UA"/>
              </w:rPr>
              <w:t>1</w:t>
            </w:r>
            <w:r w:rsidR="00E12189" w:rsidRPr="00E00F0F">
              <w:rPr>
                <w:rFonts w:ascii="Times New Roman" w:hAnsi="Times New Roman"/>
                <w:sz w:val="24"/>
                <w:szCs w:val="24"/>
                <w:lang w:val="uk-UA"/>
              </w:rPr>
              <w:t>,</w:t>
            </w:r>
            <w:r>
              <w:rPr>
                <w:rFonts w:ascii="Times New Roman" w:hAnsi="Times New Roman"/>
                <w:sz w:val="24"/>
                <w:szCs w:val="24"/>
                <w:lang w:val="uk-UA"/>
              </w:rPr>
              <w:t>0</w:t>
            </w:r>
            <w:r w:rsidR="00E12189" w:rsidRPr="00E00F0F">
              <w:rPr>
                <w:rFonts w:ascii="Times New Roman" w:hAnsi="Times New Roman"/>
                <w:sz w:val="24"/>
                <w:szCs w:val="24"/>
                <w:lang w:val="uk-UA"/>
              </w:rPr>
              <w:t>00</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1110.2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Котеджі та будинки одноквартирні підвищеної комфортності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1110.3</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садибного типу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1110.4</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дачні та садові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112</w:t>
            </w: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Будинки з двома та більше квартирами</w:t>
            </w:r>
            <w:r w:rsidRPr="00E00F0F">
              <w:rPr>
                <w:rFonts w:ascii="Times New Roman" w:hAnsi="Times New Roman"/>
                <w:sz w:val="24"/>
                <w:szCs w:val="24"/>
                <w:lang w:val="uk-UA"/>
              </w:rPr>
              <w:t> </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1121</w:t>
            </w: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Будинки з двома квартирами</w:t>
            </w:r>
            <w:r w:rsidRPr="00E00F0F">
              <w:rPr>
                <w:rFonts w:ascii="Times New Roman" w:hAnsi="Times New Roman"/>
                <w:sz w:val="24"/>
                <w:szCs w:val="24"/>
                <w:lang w:val="uk-UA"/>
              </w:rPr>
              <w:t> </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відокремлені, спарені або зблоковані будинки з двома квартирами</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спарені або зблоковані будинки з окремими квартирами, що мають свій власний вхід з вулиці (1110) </w:t>
            </w:r>
          </w:p>
        </w:tc>
        <w:tc>
          <w:tcPr>
            <w:tcW w:w="522" w:type="pct"/>
            <w:gridSpan w:val="2"/>
            <w:shd w:val="clear" w:color="auto" w:fill="auto"/>
          </w:tcPr>
          <w:p w:rsidR="00E12189" w:rsidRPr="00E00F0F" w:rsidRDefault="00B97A3C" w:rsidP="00E00F0F">
            <w:pPr>
              <w:pStyle w:val="ab"/>
              <w:jc w:val="center"/>
              <w:rPr>
                <w:rFonts w:ascii="Times New Roman" w:hAnsi="Times New Roman"/>
                <w:sz w:val="24"/>
                <w:szCs w:val="24"/>
                <w:lang w:val="uk-UA"/>
              </w:rPr>
            </w:pPr>
            <w:r>
              <w:rPr>
                <w:rFonts w:ascii="Times New Roman" w:hAnsi="Times New Roman"/>
                <w:sz w:val="24"/>
                <w:szCs w:val="24"/>
                <w:lang w:val="uk-UA"/>
              </w:rPr>
              <w:t>1,000</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1121.1</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двоквартирні масової забудови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lastRenderedPageBreak/>
              <w:t>1121.2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Котеджі та будинки двоквартирні підвищеної комфортності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1122</w:t>
            </w: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Будинки з трьома та більше квартирами</w:t>
            </w:r>
            <w:r w:rsidRPr="00E00F0F">
              <w:rPr>
                <w:rFonts w:ascii="Times New Roman" w:hAnsi="Times New Roman"/>
                <w:sz w:val="24"/>
                <w:szCs w:val="24"/>
                <w:lang w:val="uk-UA"/>
              </w:rPr>
              <w:t> </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інші житлові будинки з трьома та більше квартирами</w:t>
            </w:r>
            <w:r w:rsidRPr="00E00F0F">
              <w:rPr>
                <w:rFonts w:ascii="Times New Roman" w:hAnsi="Times New Roman"/>
                <w:sz w:val="24"/>
                <w:szCs w:val="24"/>
                <w:lang w:val="uk-UA"/>
              </w:rPr>
              <w:br/>
            </w:r>
            <w:r w:rsidRPr="00E00F0F">
              <w:rPr>
                <w:rFonts w:ascii="Times New Roman" w:hAnsi="Times New Roman"/>
                <w:i/>
                <w:iCs/>
                <w:sz w:val="24"/>
                <w:szCs w:val="24"/>
                <w:lang w:val="uk-UA"/>
              </w:rPr>
              <w:t>Цей клас не включає:</w:t>
            </w:r>
            <w:r w:rsidRPr="00E00F0F">
              <w:rPr>
                <w:rFonts w:ascii="Times New Roman" w:hAnsi="Times New Roman"/>
                <w:sz w:val="24"/>
                <w:szCs w:val="24"/>
                <w:lang w:val="uk-UA"/>
              </w:rPr>
              <w:br/>
              <w:t xml:space="preserve">- гуртожитки (1130) </w:t>
            </w:r>
            <w:r w:rsidRPr="00E00F0F">
              <w:rPr>
                <w:rFonts w:ascii="Times New Roman" w:hAnsi="Times New Roman"/>
                <w:sz w:val="24"/>
                <w:szCs w:val="24"/>
                <w:lang w:val="uk-UA"/>
              </w:rPr>
              <w:br/>
              <w:t xml:space="preserve">- готелі (1211) </w:t>
            </w:r>
            <w:r w:rsidRPr="00E00F0F">
              <w:rPr>
                <w:rFonts w:ascii="Times New Roman" w:hAnsi="Times New Roman"/>
                <w:sz w:val="24"/>
                <w:szCs w:val="24"/>
                <w:lang w:val="uk-UA"/>
              </w:rPr>
              <w:br/>
              <w:t>- туристичні бази, табори та будинки відпочинку (1212) </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1122.1</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багатоквартирні масової забудови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w:t>
            </w:r>
          </w:p>
        </w:tc>
        <w:tc>
          <w:tcPr>
            <w:tcW w:w="43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1122.2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багатоквартирні підвищеної комфортності, індивідуальні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w:t>
            </w:r>
          </w:p>
        </w:tc>
        <w:tc>
          <w:tcPr>
            <w:tcW w:w="43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1122.3</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житлові готельного типу </w:t>
            </w:r>
          </w:p>
        </w:tc>
        <w:tc>
          <w:tcPr>
            <w:tcW w:w="522"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5"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5" w:type="pct"/>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06" w:type="pct"/>
            <w:gridSpan w:val="3"/>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4" w:type="pct"/>
            <w:gridSpan w:val="2"/>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w:t>
            </w:r>
          </w:p>
        </w:tc>
        <w:tc>
          <w:tcPr>
            <w:tcW w:w="43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113</w:t>
            </w: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b/>
                <w:bCs/>
                <w:sz w:val="24"/>
                <w:szCs w:val="24"/>
                <w:lang w:val="uk-UA"/>
              </w:rPr>
              <w:t>Гуртожитки</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житлові будинки для колективного проживання, включаючи будинки для людей похилого віку та інвалідів, студентів, дітей та інших соціальних груп, наприклад, будинки для біженців, гуртожитки для робітників та службовців, гуртожитки для студентів та учнів навчальних закладів, сирітські будинки, притулки для бездомних та т. ін.</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xml:space="preserve">- лікарні, клініки (1264) </w:t>
            </w:r>
            <w:r w:rsidRPr="00E00F0F">
              <w:rPr>
                <w:rFonts w:ascii="Times New Roman" w:hAnsi="Times New Roman"/>
                <w:sz w:val="24"/>
                <w:szCs w:val="24"/>
                <w:lang w:val="uk-UA"/>
              </w:rPr>
              <w:br/>
              <w:t>- в'язниці, казарми (1274) </w:t>
            </w:r>
          </w:p>
        </w:tc>
        <w:tc>
          <w:tcPr>
            <w:tcW w:w="522"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5"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06"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4"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1130.1</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Гуртожитки для робітників та службовців </w:t>
            </w:r>
          </w:p>
        </w:tc>
        <w:tc>
          <w:tcPr>
            <w:tcW w:w="2764" w:type="pct"/>
            <w:gridSpan w:val="13"/>
            <w:shd w:val="clear" w:color="auto" w:fill="auto"/>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1130.2</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Гуртожитки для студентів вищих навчальних закладів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1130.3</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Гуртожитки для учнів навчальних закладів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1130.4</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Будинки-інтернати для людей похилого віку та інвалідів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1130.5</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дитини та сирітські будинки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1130.6</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для біженців, притулки для бездомних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95189E" w:rsidRPr="00EC0B8E" w:rsidTr="00933577">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1130.9</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Будинки для колективного проживання інші </w:t>
            </w:r>
          </w:p>
        </w:tc>
        <w:tc>
          <w:tcPr>
            <w:tcW w:w="2764" w:type="pct"/>
            <w:gridSpan w:val="13"/>
            <w:shd w:val="clear" w:color="auto" w:fill="auto"/>
            <w:vAlign w:val="center"/>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г) п. 266.2 ст. 266 ПКУ)</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12 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Будівлі нежитлові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lastRenderedPageBreak/>
              <w:t>121 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Готелі, ресторани та подібні будівлі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1211 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Будівлі готельні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готелі, мотелі, кемпінги, пансіонати та подібні заклади з надання житла з рестораном або без нього</w:t>
            </w:r>
            <w:r w:rsidRPr="00E00F0F">
              <w:rPr>
                <w:rFonts w:ascii="Times New Roman" w:hAnsi="Times New Roman"/>
                <w:sz w:val="24"/>
                <w:szCs w:val="24"/>
                <w:lang w:val="uk-UA"/>
              </w:rPr>
              <w:br/>
            </w:r>
            <w:r w:rsidRPr="00E00F0F">
              <w:rPr>
                <w:rFonts w:ascii="Times New Roman" w:hAnsi="Times New Roman"/>
                <w:i/>
                <w:iCs/>
                <w:sz w:val="24"/>
                <w:szCs w:val="24"/>
                <w:lang w:val="uk-UA"/>
              </w:rPr>
              <w:t>Цей клас включає також:</w:t>
            </w:r>
            <w:r w:rsidRPr="00E00F0F">
              <w:rPr>
                <w:rFonts w:ascii="Times New Roman" w:hAnsi="Times New Roman"/>
                <w:sz w:val="24"/>
                <w:szCs w:val="24"/>
                <w:lang w:val="uk-UA"/>
              </w:rPr>
              <w:br/>
              <w:t>- окремі ресторани та бари</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xml:space="preserve">- ресторани в житлових будинках (1122) </w:t>
            </w:r>
            <w:r w:rsidRPr="00E00F0F">
              <w:rPr>
                <w:rFonts w:ascii="Times New Roman" w:hAnsi="Times New Roman"/>
                <w:sz w:val="24"/>
                <w:szCs w:val="24"/>
                <w:lang w:val="uk-UA"/>
              </w:rPr>
              <w:br/>
              <w:t xml:space="preserve">- туристичні бази, гірські притулки, табори для відпочинку, будинки відпочинку (1212) </w:t>
            </w:r>
            <w:r w:rsidRPr="00E00F0F">
              <w:rPr>
                <w:rFonts w:ascii="Times New Roman" w:hAnsi="Times New Roman"/>
                <w:sz w:val="24"/>
                <w:szCs w:val="24"/>
                <w:lang w:val="uk-UA"/>
              </w:rPr>
              <w:br/>
              <w:t>- ресторани в торгових центрах (1230)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1211.1</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Готелі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1211.2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Мотелі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1211.3</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Кемпінги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1211.4</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Пансіонати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1211.5</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Ресторани та бари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1212 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Інші будівлі для тимчасового проживання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туристичні бази, гірські притулки, дитячі та сімейні табори відпочинку, будинки відпочинку та інші будівлі для тимчасового проживання, не класифіковані раніше</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xml:space="preserve">- готелі та подібні заклади з надання житла (1211) </w:t>
            </w:r>
            <w:r w:rsidRPr="00E00F0F">
              <w:rPr>
                <w:rFonts w:ascii="Times New Roman" w:hAnsi="Times New Roman"/>
                <w:sz w:val="24"/>
                <w:szCs w:val="24"/>
                <w:lang w:val="uk-UA"/>
              </w:rPr>
              <w:br/>
              <w:t>- парки для дозвілля та розваг (2412) </w:t>
            </w:r>
          </w:p>
        </w:tc>
        <w:tc>
          <w:tcPr>
            <w:tcW w:w="484" w:type="pct"/>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gridSpan w:val="2"/>
            <w:shd w:val="clear" w:color="auto" w:fill="auto"/>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51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39" w:type="pct"/>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0" w:type="pct"/>
            <w:gridSpan w:val="2"/>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c>
          <w:tcPr>
            <w:tcW w:w="442" w:type="pct"/>
            <w:gridSpan w:val="3"/>
          </w:tcPr>
          <w:p w:rsidR="00E12189" w:rsidRPr="00E00F0F" w:rsidRDefault="00E12189"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х</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1212.1</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Туристичні бази та гірські притулки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E00F0F">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1212.2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Дитячі та сімейні табори відпочинку</w:t>
            </w:r>
            <w:r w:rsidRPr="00E00F0F">
              <w:rPr>
                <w:rFonts w:ascii="Times New Roman" w:hAnsi="Times New Roman"/>
                <w:sz w:val="24"/>
                <w:szCs w:val="24"/>
                <w:vertAlign w:val="superscript"/>
                <w:lang w:val="uk-UA"/>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1212.3</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Центри та будинки відпочинку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1212.9</w:t>
            </w:r>
          </w:p>
        </w:tc>
        <w:tc>
          <w:tcPr>
            <w:tcW w:w="1856" w:type="pct"/>
            <w:shd w:val="clear" w:color="auto" w:fill="auto"/>
            <w:vAlign w:val="center"/>
          </w:tcPr>
          <w:p w:rsidR="00B97A3C" w:rsidRPr="00E00F0F" w:rsidRDefault="00B97A3C" w:rsidP="00E00F0F">
            <w:pPr>
              <w:pStyle w:val="ab"/>
              <w:rPr>
                <w:rFonts w:ascii="Times New Roman" w:hAnsi="Times New Roman"/>
                <w:sz w:val="24"/>
                <w:szCs w:val="24"/>
                <w:lang w:val="uk-UA"/>
              </w:rPr>
            </w:pPr>
            <w:r w:rsidRPr="00E00F0F">
              <w:rPr>
                <w:rFonts w:ascii="Times New Roman" w:hAnsi="Times New Roman"/>
                <w:sz w:val="24"/>
                <w:szCs w:val="24"/>
                <w:lang w:val="uk-UA"/>
              </w:rPr>
              <w:t>Інші будівлі для тимчасового проживання, не класифіковані раніше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42" w:type="pct"/>
            <w:gridSpan w:val="3"/>
          </w:tcPr>
          <w:p w:rsidR="00B97A3C" w:rsidRPr="00E00F0F" w:rsidRDefault="00B97A3C" w:rsidP="00CD72BA">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122 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Будівлі офісні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1220 </w:t>
            </w:r>
          </w:p>
        </w:tc>
        <w:tc>
          <w:tcPr>
            <w:tcW w:w="1856" w:type="pct"/>
            <w:shd w:val="clear" w:color="auto" w:fill="auto"/>
            <w:vAlign w:val="center"/>
          </w:tcPr>
          <w:p w:rsidR="00E12189" w:rsidRPr="00E00F0F" w:rsidRDefault="00E12189" w:rsidP="00E00F0F">
            <w:pPr>
              <w:pStyle w:val="ab"/>
              <w:rPr>
                <w:rFonts w:ascii="Times New Roman" w:hAnsi="Times New Roman"/>
                <w:b/>
                <w:sz w:val="24"/>
                <w:szCs w:val="24"/>
                <w:lang w:val="uk-UA"/>
              </w:rPr>
            </w:pPr>
            <w:r w:rsidRPr="00E00F0F">
              <w:rPr>
                <w:rFonts w:ascii="Times New Roman" w:hAnsi="Times New Roman"/>
                <w:b/>
                <w:sz w:val="24"/>
                <w:szCs w:val="24"/>
                <w:lang w:val="uk-UA"/>
              </w:rPr>
              <w:t>Будівлі офісні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sz w:val="24"/>
                <w:szCs w:val="24"/>
                <w:lang w:val="uk-UA"/>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lang w:val="uk-UA"/>
              </w:rPr>
            </w:pPr>
            <w:r w:rsidRPr="00E00F0F">
              <w:rPr>
                <w:rFonts w:ascii="Times New Roman" w:hAnsi="Times New Roman"/>
                <w:i/>
                <w:iCs/>
                <w:sz w:val="24"/>
                <w:szCs w:val="24"/>
                <w:lang w:val="uk-UA"/>
              </w:rPr>
              <w:t xml:space="preserve">Цей клас включає: </w:t>
            </w:r>
            <w:r w:rsidRPr="00E00F0F">
              <w:rPr>
                <w:rFonts w:ascii="Times New Roman" w:hAnsi="Times New Roman"/>
                <w:sz w:val="24"/>
                <w:szCs w:val="24"/>
                <w:lang w:val="uk-UA"/>
              </w:rPr>
              <w:br/>
              <w:t xml:space="preserve">- будівлі, що використовуються як приміщення для конторських </w:t>
            </w:r>
            <w:r w:rsidRPr="00E00F0F">
              <w:rPr>
                <w:rFonts w:ascii="Times New Roman" w:hAnsi="Times New Roman"/>
                <w:sz w:val="24"/>
                <w:szCs w:val="24"/>
                <w:lang w:val="uk-UA"/>
              </w:rPr>
              <w:lastRenderedPageBreak/>
              <w:t>та адміністративних цілей, в тому числі для промислових підприємств, банків, поштових відділень, органів місцевого управління, урядових та відомчих департаментів та т. ін.</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включає також: </w:t>
            </w:r>
            <w:r w:rsidRPr="00E00F0F">
              <w:rPr>
                <w:rFonts w:ascii="Times New Roman" w:hAnsi="Times New Roman"/>
                <w:sz w:val="24"/>
                <w:szCs w:val="24"/>
                <w:lang w:val="uk-UA"/>
              </w:rPr>
              <w:br/>
              <w:t>- центри для з'їздів та конференцій, будівлі органів правосуддя, парламентські будівлі</w:t>
            </w:r>
            <w:r w:rsidRPr="00E00F0F">
              <w:rPr>
                <w:rFonts w:ascii="Times New Roman" w:hAnsi="Times New Roman"/>
                <w:sz w:val="24"/>
                <w:szCs w:val="24"/>
                <w:lang w:val="uk-UA"/>
              </w:rPr>
              <w:br/>
            </w:r>
            <w:r w:rsidRPr="00E00F0F">
              <w:rPr>
                <w:rFonts w:ascii="Times New Roman" w:hAnsi="Times New Roman"/>
                <w:i/>
                <w:iCs/>
                <w:sz w:val="24"/>
                <w:szCs w:val="24"/>
                <w:lang w:val="uk-UA"/>
              </w:rPr>
              <w:t xml:space="preserve">Цей клас не включає: </w:t>
            </w:r>
            <w:r w:rsidRPr="00E00F0F">
              <w:rPr>
                <w:rFonts w:ascii="Times New Roman" w:hAnsi="Times New Roman"/>
                <w:sz w:val="24"/>
                <w:szCs w:val="24"/>
                <w:lang w:val="uk-UA"/>
              </w:rPr>
              <w:br/>
              <w:t>- офіси в будівлях, що призначені (використовуються), головним чином, для інших цілей </w:t>
            </w:r>
          </w:p>
        </w:tc>
        <w:tc>
          <w:tcPr>
            <w:tcW w:w="484" w:type="pct"/>
            <w:shd w:val="clear" w:color="auto" w:fill="auto"/>
          </w:tcPr>
          <w:p w:rsidR="00E12189" w:rsidRPr="00EC0B8E" w:rsidRDefault="00E12189" w:rsidP="00CA620A">
            <w:pPr>
              <w:widowControl w:val="0"/>
              <w:jc w:val="center"/>
              <w:rPr>
                <w:lang w:val="uk-UA"/>
              </w:rPr>
            </w:pPr>
            <w:r w:rsidRPr="00EC0B8E">
              <w:rPr>
                <w:lang w:val="uk-UA"/>
              </w:rPr>
              <w:lastRenderedPageBreak/>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95189E" w:rsidRPr="00EC0B8E" w:rsidTr="00933577">
        <w:tc>
          <w:tcPr>
            <w:tcW w:w="380" w:type="pct"/>
            <w:shd w:val="clear" w:color="auto" w:fill="auto"/>
            <w:vAlign w:val="center"/>
          </w:tcPr>
          <w:p w:rsidR="00E12189" w:rsidRPr="002F14D3" w:rsidRDefault="00E12189" w:rsidP="00E00F0F">
            <w:pPr>
              <w:pStyle w:val="ab"/>
              <w:rPr>
                <w:rFonts w:ascii="Times New Roman" w:hAnsi="Times New Roman"/>
                <w:sz w:val="24"/>
                <w:szCs w:val="24"/>
                <w:lang w:val="uk-UA"/>
              </w:rPr>
            </w:pPr>
            <w:r w:rsidRPr="00E00F0F">
              <w:rPr>
                <w:rFonts w:ascii="Times New Roman" w:hAnsi="Times New Roman"/>
                <w:sz w:val="24"/>
                <w:szCs w:val="24"/>
              </w:rPr>
              <w:lastRenderedPageBreak/>
              <w:t>1220.1</w:t>
            </w:r>
          </w:p>
        </w:tc>
        <w:tc>
          <w:tcPr>
            <w:tcW w:w="1856" w:type="pct"/>
            <w:shd w:val="clear" w:color="auto" w:fill="auto"/>
            <w:vAlign w:val="center"/>
          </w:tcPr>
          <w:p w:rsidR="00E12189" w:rsidRPr="00E00F0F" w:rsidRDefault="00E12189"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органів</w:t>
            </w:r>
            <w:proofErr w:type="spellEnd"/>
            <w:r w:rsidRPr="00E00F0F">
              <w:rPr>
                <w:rFonts w:ascii="Times New Roman" w:hAnsi="Times New Roman"/>
                <w:sz w:val="24"/>
                <w:szCs w:val="24"/>
              </w:rPr>
              <w:t xml:space="preserve"> державного та </w:t>
            </w:r>
            <w:proofErr w:type="spellStart"/>
            <w:r w:rsidRPr="00E00F0F">
              <w:rPr>
                <w:rFonts w:ascii="Times New Roman" w:hAnsi="Times New Roman"/>
                <w:sz w:val="24"/>
                <w:szCs w:val="24"/>
              </w:rPr>
              <w:t>місцевого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управління</w:t>
            </w:r>
            <w:proofErr w:type="spellEnd"/>
          </w:p>
        </w:tc>
        <w:tc>
          <w:tcPr>
            <w:tcW w:w="2764" w:type="pct"/>
            <w:gridSpan w:val="13"/>
            <w:shd w:val="clear" w:color="auto" w:fill="auto"/>
          </w:tcPr>
          <w:p w:rsidR="00E12189" w:rsidRPr="00E00F0F" w:rsidRDefault="00E12189" w:rsidP="005D5C48">
            <w:pPr>
              <w:pStyle w:val="ab"/>
              <w:jc w:val="center"/>
              <w:rPr>
                <w:rFonts w:ascii="Times New Roman" w:hAnsi="Times New Roman"/>
                <w:sz w:val="24"/>
                <w:szCs w:val="24"/>
                <w:lang w:val="uk-UA"/>
              </w:rPr>
            </w:pPr>
            <w:r w:rsidRPr="00E00F0F">
              <w:rPr>
                <w:rFonts w:ascii="Times New Roman" w:hAnsi="Times New Roman"/>
                <w:sz w:val="24"/>
                <w:szCs w:val="24"/>
                <w:lang w:val="uk-UA"/>
              </w:rPr>
              <w:t xml:space="preserve">Звільнені від оподаткування </w:t>
            </w:r>
            <w:r w:rsidRPr="00E00F0F">
              <w:rPr>
                <w:rFonts w:ascii="Times New Roman" w:hAnsi="Times New Roman"/>
                <w:sz w:val="24"/>
                <w:szCs w:val="24"/>
                <w:lang w:val="uk-UA"/>
              </w:rPr>
              <w:br/>
              <w:t>(пп. 266.2.2 а) п. 266.2 ст. 266 ПКУ)</w:t>
            </w:r>
          </w:p>
        </w:tc>
      </w:tr>
      <w:tr w:rsidR="00B97A3C" w:rsidRPr="00EC0B8E" w:rsidTr="00933577">
        <w:trPr>
          <w:gridAfter w:val="1"/>
          <w:wAfter w:w="8" w:type="pct"/>
        </w:trPr>
        <w:tc>
          <w:tcPr>
            <w:tcW w:w="380" w:type="pct"/>
            <w:shd w:val="clear" w:color="auto" w:fill="auto"/>
            <w:vAlign w:val="center"/>
          </w:tcPr>
          <w:p w:rsidR="00B97A3C" w:rsidRPr="002F14D3" w:rsidRDefault="00B97A3C" w:rsidP="00E00F0F">
            <w:pPr>
              <w:pStyle w:val="ab"/>
              <w:rPr>
                <w:rFonts w:ascii="Times New Roman" w:hAnsi="Times New Roman"/>
                <w:sz w:val="24"/>
                <w:szCs w:val="24"/>
                <w:lang w:val="uk-UA"/>
              </w:rPr>
            </w:pPr>
            <w:r w:rsidRPr="00E00F0F">
              <w:rPr>
                <w:rFonts w:ascii="Times New Roman" w:hAnsi="Times New Roman"/>
                <w:sz w:val="24"/>
                <w:szCs w:val="24"/>
              </w:rPr>
              <w:t>1220.2</w:t>
            </w:r>
          </w:p>
        </w:tc>
        <w:tc>
          <w:tcPr>
            <w:tcW w:w="1856" w:type="pct"/>
            <w:shd w:val="clear" w:color="auto" w:fill="auto"/>
            <w:vAlign w:val="center"/>
          </w:tcPr>
          <w:p w:rsidR="00B97A3C" w:rsidRPr="00E00F0F" w:rsidRDefault="00B97A3C"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фінансового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обслуговування</w:t>
            </w:r>
            <w:proofErr w:type="spellEnd"/>
            <w:r w:rsidRPr="00E00F0F">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E00F0F">
            <w:pPr>
              <w:pStyle w:val="ab"/>
              <w:rPr>
                <w:rFonts w:ascii="Times New Roman" w:hAnsi="Times New Roman"/>
                <w:sz w:val="24"/>
                <w:szCs w:val="24"/>
                <w:lang w:val="uk-UA"/>
              </w:rPr>
            </w:pPr>
            <w:r w:rsidRPr="00E00F0F">
              <w:rPr>
                <w:rFonts w:ascii="Times New Roman" w:hAnsi="Times New Roman"/>
                <w:sz w:val="24"/>
                <w:szCs w:val="24"/>
              </w:rPr>
              <w:t>1220.3</w:t>
            </w:r>
          </w:p>
        </w:tc>
        <w:tc>
          <w:tcPr>
            <w:tcW w:w="1856" w:type="pct"/>
            <w:shd w:val="clear" w:color="auto" w:fill="auto"/>
            <w:vAlign w:val="center"/>
          </w:tcPr>
          <w:p w:rsidR="00B97A3C" w:rsidRPr="00E00F0F" w:rsidRDefault="00B97A3C"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органів</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правосуддя</w:t>
            </w:r>
            <w:proofErr w:type="spellEnd"/>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2F14D3" w:rsidRDefault="00B97A3C" w:rsidP="00E00F0F">
            <w:pPr>
              <w:pStyle w:val="ab"/>
              <w:rPr>
                <w:rFonts w:ascii="Times New Roman" w:hAnsi="Times New Roman"/>
                <w:sz w:val="24"/>
                <w:szCs w:val="24"/>
                <w:lang w:val="uk-UA"/>
              </w:rPr>
            </w:pPr>
            <w:r w:rsidRPr="00E00F0F">
              <w:rPr>
                <w:rFonts w:ascii="Times New Roman" w:hAnsi="Times New Roman"/>
                <w:sz w:val="24"/>
                <w:szCs w:val="24"/>
              </w:rPr>
              <w:t>1220.4</w:t>
            </w:r>
          </w:p>
        </w:tc>
        <w:tc>
          <w:tcPr>
            <w:tcW w:w="1856" w:type="pct"/>
            <w:shd w:val="clear" w:color="auto" w:fill="auto"/>
            <w:vAlign w:val="center"/>
          </w:tcPr>
          <w:p w:rsidR="00B97A3C" w:rsidRPr="00E00F0F" w:rsidRDefault="00B97A3C"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закордонних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представництв</w:t>
            </w:r>
            <w:proofErr w:type="spellEnd"/>
            <w:r w:rsidRPr="00E00F0F">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2F14D3" w:rsidRDefault="00B97A3C" w:rsidP="00E00F0F">
            <w:pPr>
              <w:pStyle w:val="ab"/>
              <w:rPr>
                <w:rFonts w:ascii="Times New Roman" w:hAnsi="Times New Roman"/>
                <w:sz w:val="24"/>
                <w:szCs w:val="24"/>
                <w:lang w:val="uk-UA"/>
              </w:rPr>
            </w:pPr>
            <w:r w:rsidRPr="00E00F0F">
              <w:rPr>
                <w:rFonts w:ascii="Times New Roman" w:hAnsi="Times New Roman"/>
                <w:sz w:val="24"/>
                <w:szCs w:val="24"/>
              </w:rPr>
              <w:t>1220.5</w:t>
            </w:r>
          </w:p>
        </w:tc>
        <w:tc>
          <w:tcPr>
            <w:tcW w:w="1856" w:type="pct"/>
            <w:shd w:val="clear" w:color="auto" w:fill="auto"/>
            <w:vAlign w:val="center"/>
          </w:tcPr>
          <w:p w:rsidR="00B97A3C" w:rsidRPr="00E00F0F" w:rsidRDefault="00B97A3C" w:rsidP="00E00F0F">
            <w:pPr>
              <w:pStyle w:val="ab"/>
              <w:rPr>
                <w:rFonts w:ascii="Times New Roman" w:hAnsi="Times New Roman"/>
                <w:sz w:val="24"/>
                <w:szCs w:val="24"/>
              </w:rPr>
            </w:pPr>
            <w:proofErr w:type="spellStart"/>
            <w:proofErr w:type="gramStart"/>
            <w:r w:rsidRPr="00E00F0F">
              <w:rPr>
                <w:rFonts w:ascii="Times New Roman" w:hAnsi="Times New Roman"/>
                <w:sz w:val="24"/>
                <w:szCs w:val="24"/>
              </w:rPr>
              <w:t>Адм</w:t>
            </w:r>
            <w:proofErr w:type="gramEnd"/>
            <w:r w:rsidRPr="00E00F0F">
              <w:rPr>
                <w:rFonts w:ascii="Times New Roman" w:hAnsi="Times New Roman"/>
                <w:sz w:val="24"/>
                <w:szCs w:val="24"/>
              </w:rPr>
              <w:t>іністративно-побутові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будівлі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промислових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підприємств</w:t>
            </w:r>
            <w:proofErr w:type="spellEnd"/>
            <w:r w:rsidRPr="00E00F0F">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2F14D3" w:rsidRDefault="00B97A3C" w:rsidP="00E00F0F">
            <w:pPr>
              <w:pStyle w:val="ab"/>
              <w:rPr>
                <w:rFonts w:ascii="Times New Roman" w:hAnsi="Times New Roman"/>
                <w:sz w:val="24"/>
                <w:szCs w:val="24"/>
                <w:lang w:val="uk-UA"/>
              </w:rPr>
            </w:pPr>
            <w:r w:rsidRPr="00E00F0F">
              <w:rPr>
                <w:rFonts w:ascii="Times New Roman" w:hAnsi="Times New Roman"/>
                <w:sz w:val="24"/>
                <w:szCs w:val="24"/>
              </w:rPr>
              <w:t>1220.9</w:t>
            </w:r>
          </w:p>
        </w:tc>
        <w:tc>
          <w:tcPr>
            <w:tcW w:w="1856" w:type="pct"/>
            <w:shd w:val="clear" w:color="auto" w:fill="auto"/>
            <w:vAlign w:val="center"/>
          </w:tcPr>
          <w:p w:rsidR="00B97A3C" w:rsidRPr="00E00F0F" w:rsidRDefault="00B97A3C"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для </w:t>
            </w:r>
            <w:proofErr w:type="spellStart"/>
            <w:r w:rsidRPr="00E00F0F">
              <w:rPr>
                <w:rFonts w:ascii="Times New Roman" w:hAnsi="Times New Roman"/>
                <w:sz w:val="24"/>
                <w:szCs w:val="24"/>
              </w:rPr>
              <w:t>конторських</w:t>
            </w:r>
            <w:proofErr w:type="spellEnd"/>
            <w:r w:rsidRPr="00E00F0F">
              <w:rPr>
                <w:rFonts w:ascii="Times New Roman" w:hAnsi="Times New Roman"/>
                <w:sz w:val="24"/>
                <w:szCs w:val="24"/>
              </w:rPr>
              <w:t xml:space="preserve"> та </w:t>
            </w:r>
            <w:proofErr w:type="spellStart"/>
            <w:r w:rsidRPr="00E00F0F">
              <w:rPr>
                <w:rFonts w:ascii="Times New Roman" w:hAnsi="Times New Roman"/>
                <w:sz w:val="24"/>
                <w:szCs w:val="24"/>
              </w:rPr>
              <w:t>адміністративних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цілей</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інші</w:t>
            </w:r>
            <w:proofErr w:type="spellEnd"/>
            <w:r w:rsidRPr="00E00F0F">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rPr>
            </w:pPr>
            <w:r w:rsidRPr="00E00F0F">
              <w:rPr>
                <w:rFonts w:ascii="Times New Roman" w:hAnsi="Times New Roman"/>
                <w:sz w:val="24"/>
                <w:szCs w:val="24"/>
              </w:rPr>
              <w:t>123 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торговельні</w:t>
            </w:r>
            <w:proofErr w:type="spellEnd"/>
            <w:r w:rsidRPr="00E00F0F">
              <w:rPr>
                <w:rFonts w:ascii="Times New Roman" w:hAnsi="Times New Roman"/>
                <w:sz w:val="24"/>
                <w:szCs w:val="24"/>
              </w:rPr>
              <w:t>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rPr>
            </w:pPr>
            <w:r w:rsidRPr="00E00F0F">
              <w:rPr>
                <w:rFonts w:ascii="Times New Roman" w:hAnsi="Times New Roman"/>
                <w:sz w:val="24"/>
                <w:szCs w:val="24"/>
              </w:rPr>
              <w:t>1230 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rPr>
            </w:pPr>
            <w:proofErr w:type="spellStart"/>
            <w:r w:rsidRPr="00E00F0F">
              <w:rPr>
                <w:rFonts w:ascii="Times New Roman" w:hAnsi="Times New Roman"/>
                <w:sz w:val="24"/>
                <w:szCs w:val="24"/>
              </w:rPr>
              <w:t>Буді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торговельні</w:t>
            </w:r>
            <w:proofErr w:type="spellEnd"/>
            <w:r w:rsidRPr="00E00F0F">
              <w:rPr>
                <w:rFonts w:ascii="Times New Roman" w:hAnsi="Times New Roman"/>
                <w:sz w:val="24"/>
                <w:szCs w:val="24"/>
              </w:rPr>
              <w:t>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E00F0F" w:rsidRDefault="00E12189" w:rsidP="00E00F0F">
            <w:pPr>
              <w:pStyle w:val="ab"/>
              <w:rPr>
                <w:rFonts w:ascii="Times New Roman" w:hAnsi="Times New Roman"/>
                <w:sz w:val="24"/>
                <w:szCs w:val="24"/>
              </w:rPr>
            </w:pPr>
            <w:r w:rsidRPr="00E00F0F">
              <w:rPr>
                <w:rFonts w:ascii="Times New Roman" w:hAnsi="Times New Roman"/>
                <w:sz w:val="24"/>
                <w:szCs w:val="24"/>
              </w:rPr>
              <w:t>  </w:t>
            </w:r>
          </w:p>
        </w:tc>
        <w:tc>
          <w:tcPr>
            <w:tcW w:w="1856" w:type="pct"/>
            <w:shd w:val="clear" w:color="auto" w:fill="auto"/>
            <w:vAlign w:val="center"/>
          </w:tcPr>
          <w:p w:rsidR="00E12189" w:rsidRPr="00E00F0F" w:rsidRDefault="00E12189" w:rsidP="00E00F0F">
            <w:pPr>
              <w:pStyle w:val="ab"/>
              <w:rPr>
                <w:rFonts w:ascii="Times New Roman" w:hAnsi="Times New Roman"/>
                <w:sz w:val="24"/>
                <w:szCs w:val="24"/>
              </w:rPr>
            </w:pPr>
            <w:r w:rsidRPr="00E00F0F">
              <w:rPr>
                <w:rFonts w:ascii="Times New Roman" w:hAnsi="Times New Roman"/>
                <w:sz w:val="24"/>
                <w:szCs w:val="24"/>
              </w:rPr>
              <w:t xml:space="preserve">Цей </w:t>
            </w:r>
            <w:proofErr w:type="spellStart"/>
            <w:r w:rsidRPr="00E00F0F">
              <w:rPr>
                <w:rFonts w:ascii="Times New Roman" w:hAnsi="Times New Roman"/>
                <w:sz w:val="24"/>
                <w:szCs w:val="24"/>
              </w:rPr>
              <w:t>клас</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включає</w:t>
            </w:r>
            <w:proofErr w:type="spellEnd"/>
            <w:r w:rsidRPr="00E00F0F">
              <w:rPr>
                <w:rFonts w:ascii="Times New Roman" w:hAnsi="Times New Roman"/>
                <w:sz w:val="24"/>
                <w:szCs w:val="24"/>
              </w:rPr>
              <w:t xml:space="preserve">: </w:t>
            </w:r>
            <w:r w:rsidRPr="00E00F0F">
              <w:rPr>
                <w:rFonts w:ascii="Times New Roman" w:hAnsi="Times New Roman"/>
                <w:sz w:val="24"/>
                <w:szCs w:val="24"/>
              </w:rPr>
              <w:br/>
              <w:t xml:space="preserve">- </w:t>
            </w:r>
            <w:proofErr w:type="spellStart"/>
            <w:r w:rsidRPr="00E00F0F">
              <w:rPr>
                <w:rFonts w:ascii="Times New Roman" w:hAnsi="Times New Roman"/>
                <w:sz w:val="24"/>
                <w:szCs w:val="24"/>
              </w:rPr>
              <w:t>торгові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центри</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пасажі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універмаги</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спеціалізовані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магазини</w:t>
            </w:r>
            <w:proofErr w:type="spellEnd"/>
            <w:r w:rsidRPr="00E00F0F">
              <w:rPr>
                <w:rFonts w:ascii="Times New Roman" w:hAnsi="Times New Roman"/>
                <w:sz w:val="24"/>
                <w:szCs w:val="24"/>
              </w:rPr>
              <w:t xml:space="preserve"> та </w:t>
            </w:r>
            <w:proofErr w:type="spellStart"/>
            <w:r w:rsidRPr="00E00F0F">
              <w:rPr>
                <w:rFonts w:ascii="Times New Roman" w:hAnsi="Times New Roman"/>
                <w:sz w:val="24"/>
                <w:szCs w:val="24"/>
              </w:rPr>
              <w:t>павільйони</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зали</w:t>
            </w:r>
            <w:proofErr w:type="spellEnd"/>
            <w:r w:rsidRPr="00E00F0F">
              <w:rPr>
                <w:rFonts w:ascii="Times New Roman" w:hAnsi="Times New Roman"/>
                <w:sz w:val="24"/>
                <w:szCs w:val="24"/>
              </w:rPr>
              <w:t xml:space="preserve"> для </w:t>
            </w:r>
            <w:proofErr w:type="spellStart"/>
            <w:r w:rsidRPr="00E00F0F">
              <w:rPr>
                <w:rFonts w:ascii="Times New Roman" w:hAnsi="Times New Roman"/>
                <w:sz w:val="24"/>
                <w:szCs w:val="24"/>
              </w:rPr>
              <w:t>ярмарків</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аукціонів</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виставок</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криті</w:t>
            </w:r>
            <w:proofErr w:type="spellEnd"/>
            <w:r w:rsidRPr="00E00F0F">
              <w:rPr>
                <w:rFonts w:ascii="Times New Roman" w:hAnsi="Times New Roman"/>
                <w:sz w:val="24"/>
                <w:szCs w:val="24"/>
              </w:rPr>
              <w:t xml:space="preserve"> ринки, </w:t>
            </w:r>
            <w:proofErr w:type="spellStart"/>
            <w:r w:rsidRPr="00E00F0F">
              <w:rPr>
                <w:rFonts w:ascii="Times New Roman" w:hAnsi="Times New Roman"/>
                <w:sz w:val="24"/>
                <w:szCs w:val="24"/>
              </w:rPr>
              <w:t>станції</w:t>
            </w:r>
            <w:proofErr w:type="spellEnd"/>
            <w:r w:rsidRPr="00E00F0F">
              <w:rPr>
                <w:rFonts w:ascii="Times New Roman" w:hAnsi="Times New Roman"/>
                <w:sz w:val="24"/>
                <w:szCs w:val="24"/>
              </w:rPr>
              <w:t xml:space="preserve"> </w:t>
            </w:r>
            <w:proofErr w:type="spellStart"/>
            <w:proofErr w:type="gramStart"/>
            <w:r w:rsidRPr="00E00F0F">
              <w:rPr>
                <w:rFonts w:ascii="Times New Roman" w:hAnsi="Times New Roman"/>
                <w:sz w:val="24"/>
                <w:szCs w:val="24"/>
              </w:rPr>
              <w:t>техн</w:t>
            </w:r>
            <w:proofErr w:type="gramEnd"/>
            <w:r w:rsidRPr="00E00F0F">
              <w:rPr>
                <w:rFonts w:ascii="Times New Roman" w:hAnsi="Times New Roman"/>
                <w:sz w:val="24"/>
                <w:szCs w:val="24"/>
              </w:rPr>
              <w:t>ічного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обслуговування</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автомобілів</w:t>
            </w:r>
            <w:proofErr w:type="spellEnd"/>
            <w:r w:rsidRPr="00E00F0F">
              <w:rPr>
                <w:rFonts w:ascii="Times New Roman" w:hAnsi="Times New Roman"/>
                <w:sz w:val="24"/>
                <w:szCs w:val="24"/>
              </w:rPr>
              <w:t xml:space="preserve"> та т. </w:t>
            </w:r>
            <w:proofErr w:type="spellStart"/>
            <w:r w:rsidRPr="00E00F0F">
              <w:rPr>
                <w:rFonts w:ascii="Times New Roman" w:hAnsi="Times New Roman"/>
                <w:sz w:val="24"/>
                <w:szCs w:val="24"/>
              </w:rPr>
              <w:t>ін</w:t>
            </w:r>
            <w:proofErr w:type="spellEnd"/>
            <w:r w:rsidRPr="00E00F0F">
              <w:rPr>
                <w:rFonts w:ascii="Times New Roman" w:hAnsi="Times New Roman"/>
                <w:sz w:val="24"/>
                <w:szCs w:val="24"/>
              </w:rPr>
              <w:t>.</w:t>
            </w:r>
            <w:r w:rsidRPr="00E00F0F">
              <w:rPr>
                <w:rFonts w:ascii="Times New Roman" w:hAnsi="Times New Roman"/>
                <w:sz w:val="24"/>
                <w:szCs w:val="24"/>
              </w:rPr>
              <w:br/>
              <w:t xml:space="preserve">Цей </w:t>
            </w:r>
            <w:proofErr w:type="spellStart"/>
            <w:r w:rsidRPr="00E00F0F">
              <w:rPr>
                <w:rFonts w:ascii="Times New Roman" w:hAnsi="Times New Roman"/>
                <w:sz w:val="24"/>
                <w:szCs w:val="24"/>
              </w:rPr>
              <w:t>клас</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включає</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також</w:t>
            </w:r>
            <w:proofErr w:type="spellEnd"/>
            <w:r w:rsidRPr="00E00F0F">
              <w:rPr>
                <w:rFonts w:ascii="Times New Roman" w:hAnsi="Times New Roman"/>
                <w:sz w:val="24"/>
                <w:szCs w:val="24"/>
              </w:rPr>
              <w:t xml:space="preserve">: </w:t>
            </w:r>
            <w:r w:rsidRPr="00E00F0F">
              <w:rPr>
                <w:rFonts w:ascii="Times New Roman" w:hAnsi="Times New Roman"/>
                <w:sz w:val="24"/>
                <w:szCs w:val="24"/>
              </w:rPr>
              <w:br/>
              <w:t xml:space="preserve">- </w:t>
            </w:r>
            <w:proofErr w:type="spellStart"/>
            <w:r w:rsidRPr="00E00F0F">
              <w:rPr>
                <w:rFonts w:ascii="Times New Roman" w:hAnsi="Times New Roman"/>
                <w:sz w:val="24"/>
                <w:szCs w:val="24"/>
              </w:rPr>
              <w:t>підприємства</w:t>
            </w:r>
            <w:proofErr w:type="spellEnd"/>
            <w:r w:rsidRPr="00E00F0F">
              <w:rPr>
                <w:rFonts w:ascii="Times New Roman" w:hAnsi="Times New Roman"/>
                <w:sz w:val="24"/>
                <w:szCs w:val="24"/>
              </w:rPr>
              <w:t xml:space="preserve"> та установи </w:t>
            </w:r>
            <w:proofErr w:type="spellStart"/>
            <w:r w:rsidRPr="00E00F0F">
              <w:rPr>
                <w:rFonts w:ascii="Times New Roman" w:hAnsi="Times New Roman"/>
                <w:sz w:val="24"/>
                <w:szCs w:val="24"/>
              </w:rPr>
              <w:t>громадського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харчування</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їдальні</w:t>
            </w:r>
            <w:proofErr w:type="spellEnd"/>
            <w:r w:rsidRPr="00E00F0F">
              <w:rPr>
                <w:rFonts w:ascii="Times New Roman" w:hAnsi="Times New Roman"/>
                <w:sz w:val="24"/>
                <w:szCs w:val="24"/>
              </w:rPr>
              <w:t xml:space="preserve">, кафе, </w:t>
            </w:r>
            <w:proofErr w:type="spellStart"/>
            <w:r w:rsidRPr="00E00F0F">
              <w:rPr>
                <w:rFonts w:ascii="Times New Roman" w:hAnsi="Times New Roman"/>
                <w:sz w:val="24"/>
                <w:szCs w:val="24"/>
              </w:rPr>
              <w:t>закусочні</w:t>
            </w:r>
            <w:proofErr w:type="spellEnd"/>
            <w:r w:rsidRPr="00E00F0F">
              <w:rPr>
                <w:rFonts w:ascii="Times New Roman" w:hAnsi="Times New Roman"/>
                <w:sz w:val="24"/>
                <w:szCs w:val="24"/>
              </w:rPr>
              <w:t xml:space="preserve"> та т. </w:t>
            </w:r>
            <w:proofErr w:type="spellStart"/>
            <w:r w:rsidRPr="00E00F0F">
              <w:rPr>
                <w:rFonts w:ascii="Times New Roman" w:hAnsi="Times New Roman"/>
                <w:sz w:val="24"/>
                <w:szCs w:val="24"/>
              </w:rPr>
              <w:t>ін</w:t>
            </w:r>
            <w:proofErr w:type="spellEnd"/>
            <w:r w:rsidRPr="00E00F0F">
              <w:rPr>
                <w:rFonts w:ascii="Times New Roman" w:hAnsi="Times New Roman"/>
                <w:sz w:val="24"/>
                <w:szCs w:val="24"/>
              </w:rPr>
              <w:t xml:space="preserve">.) </w:t>
            </w:r>
            <w:r w:rsidRPr="00E00F0F">
              <w:rPr>
                <w:rFonts w:ascii="Times New Roman" w:hAnsi="Times New Roman"/>
                <w:sz w:val="24"/>
                <w:szCs w:val="24"/>
              </w:rPr>
              <w:br/>
              <w:t xml:space="preserve">- </w:t>
            </w:r>
            <w:proofErr w:type="spellStart"/>
            <w:r w:rsidRPr="00E00F0F">
              <w:rPr>
                <w:rFonts w:ascii="Times New Roman" w:hAnsi="Times New Roman"/>
                <w:sz w:val="24"/>
                <w:szCs w:val="24"/>
              </w:rPr>
              <w:t>приміщення</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складські</w:t>
            </w:r>
            <w:proofErr w:type="spellEnd"/>
            <w:r w:rsidRPr="00E00F0F">
              <w:rPr>
                <w:rFonts w:ascii="Times New Roman" w:hAnsi="Times New Roman"/>
                <w:sz w:val="24"/>
                <w:szCs w:val="24"/>
              </w:rPr>
              <w:t xml:space="preserve"> та </w:t>
            </w:r>
            <w:proofErr w:type="spellStart"/>
            <w:r w:rsidRPr="00E00F0F">
              <w:rPr>
                <w:rFonts w:ascii="Times New Roman" w:hAnsi="Times New Roman"/>
                <w:sz w:val="24"/>
                <w:szCs w:val="24"/>
              </w:rPr>
              <w:t>бази</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підприємств</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торгі</w:t>
            </w:r>
            <w:proofErr w:type="gramStart"/>
            <w:r w:rsidRPr="00E00F0F">
              <w:rPr>
                <w:rFonts w:ascii="Times New Roman" w:hAnsi="Times New Roman"/>
                <w:sz w:val="24"/>
                <w:szCs w:val="24"/>
              </w:rPr>
              <w:t>вл</w:t>
            </w:r>
            <w:proofErr w:type="gramEnd"/>
            <w:r w:rsidRPr="00E00F0F">
              <w:rPr>
                <w:rFonts w:ascii="Times New Roman" w:hAnsi="Times New Roman"/>
                <w:sz w:val="24"/>
                <w:szCs w:val="24"/>
              </w:rPr>
              <w:t>і</w:t>
            </w:r>
            <w:proofErr w:type="spellEnd"/>
            <w:r w:rsidRPr="00E00F0F">
              <w:rPr>
                <w:rFonts w:ascii="Times New Roman" w:hAnsi="Times New Roman"/>
                <w:sz w:val="24"/>
                <w:szCs w:val="24"/>
              </w:rPr>
              <w:t xml:space="preserve"> й </w:t>
            </w:r>
            <w:proofErr w:type="spellStart"/>
            <w:r w:rsidRPr="00E00F0F">
              <w:rPr>
                <w:rFonts w:ascii="Times New Roman" w:hAnsi="Times New Roman"/>
                <w:sz w:val="24"/>
                <w:szCs w:val="24"/>
              </w:rPr>
              <w:t>громадського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харчування</w:t>
            </w:r>
            <w:proofErr w:type="spellEnd"/>
            <w:r w:rsidRPr="00E00F0F">
              <w:rPr>
                <w:rFonts w:ascii="Times New Roman" w:hAnsi="Times New Roman"/>
                <w:sz w:val="24"/>
                <w:szCs w:val="24"/>
              </w:rPr>
              <w:t xml:space="preserve"> </w:t>
            </w:r>
            <w:r w:rsidRPr="00E00F0F">
              <w:rPr>
                <w:rFonts w:ascii="Times New Roman" w:hAnsi="Times New Roman"/>
                <w:sz w:val="24"/>
                <w:szCs w:val="24"/>
              </w:rPr>
              <w:br/>
              <w:t xml:space="preserve">- </w:t>
            </w:r>
            <w:proofErr w:type="spellStart"/>
            <w:r w:rsidRPr="00E00F0F">
              <w:rPr>
                <w:rFonts w:ascii="Times New Roman" w:hAnsi="Times New Roman"/>
                <w:sz w:val="24"/>
                <w:szCs w:val="24"/>
              </w:rPr>
              <w:t>підприємства</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побутового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обслуговування</w:t>
            </w:r>
            <w:proofErr w:type="spellEnd"/>
            <w:r w:rsidRPr="00E00F0F">
              <w:rPr>
                <w:rFonts w:ascii="Times New Roman" w:hAnsi="Times New Roman"/>
                <w:sz w:val="24"/>
                <w:szCs w:val="24"/>
              </w:rPr>
              <w:br/>
              <w:t xml:space="preserve">Цей </w:t>
            </w:r>
            <w:proofErr w:type="spellStart"/>
            <w:r w:rsidRPr="00E00F0F">
              <w:rPr>
                <w:rFonts w:ascii="Times New Roman" w:hAnsi="Times New Roman"/>
                <w:sz w:val="24"/>
                <w:szCs w:val="24"/>
              </w:rPr>
              <w:t>клас</w:t>
            </w:r>
            <w:proofErr w:type="spellEnd"/>
            <w:r w:rsidRPr="00E00F0F">
              <w:rPr>
                <w:rFonts w:ascii="Times New Roman" w:hAnsi="Times New Roman"/>
                <w:sz w:val="24"/>
                <w:szCs w:val="24"/>
              </w:rPr>
              <w:t xml:space="preserve"> не </w:t>
            </w:r>
            <w:proofErr w:type="spellStart"/>
            <w:r w:rsidRPr="00E00F0F">
              <w:rPr>
                <w:rFonts w:ascii="Times New Roman" w:hAnsi="Times New Roman"/>
                <w:sz w:val="24"/>
                <w:szCs w:val="24"/>
              </w:rPr>
              <w:t>включає</w:t>
            </w:r>
            <w:proofErr w:type="spellEnd"/>
            <w:r w:rsidRPr="00E00F0F">
              <w:rPr>
                <w:rFonts w:ascii="Times New Roman" w:hAnsi="Times New Roman"/>
                <w:sz w:val="24"/>
                <w:szCs w:val="24"/>
              </w:rPr>
              <w:t xml:space="preserve">: </w:t>
            </w:r>
            <w:r w:rsidRPr="00E00F0F">
              <w:rPr>
                <w:rFonts w:ascii="Times New Roman" w:hAnsi="Times New Roman"/>
                <w:sz w:val="24"/>
                <w:szCs w:val="24"/>
              </w:rPr>
              <w:br/>
              <w:t xml:space="preserve">- </w:t>
            </w:r>
            <w:proofErr w:type="spellStart"/>
            <w:r w:rsidRPr="00E00F0F">
              <w:rPr>
                <w:rFonts w:ascii="Times New Roman" w:hAnsi="Times New Roman"/>
                <w:sz w:val="24"/>
                <w:szCs w:val="24"/>
              </w:rPr>
              <w:t>невеликі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магазини</w:t>
            </w:r>
            <w:proofErr w:type="spellEnd"/>
            <w:r w:rsidRPr="00E00F0F">
              <w:rPr>
                <w:rFonts w:ascii="Times New Roman" w:hAnsi="Times New Roman"/>
                <w:sz w:val="24"/>
                <w:szCs w:val="24"/>
              </w:rPr>
              <w:t xml:space="preserve"> в </w:t>
            </w:r>
            <w:proofErr w:type="spellStart"/>
            <w:r w:rsidRPr="00E00F0F">
              <w:rPr>
                <w:rFonts w:ascii="Times New Roman" w:hAnsi="Times New Roman"/>
                <w:sz w:val="24"/>
                <w:szCs w:val="24"/>
              </w:rPr>
              <w:t>будівлях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що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призначені</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використовуються</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головним</w:t>
            </w:r>
            <w:proofErr w:type="spellEnd"/>
            <w:r w:rsidRPr="00E00F0F">
              <w:rPr>
                <w:rFonts w:ascii="Times New Roman" w:hAnsi="Times New Roman"/>
                <w:sz w:val="24"/>
                <w:szCs w:val="24"/>
              </w:rPr>
              <w:t xml:space="preserve"> чином, для </w:t>
            </w:r>
            <w:proofErr w:type="spellStart"/>
            <w:r w:rsidRPr="00E00F0F">
              <w:rPr>
                <w:rFonts w:ascii="Times New Roman" w:hAnsi="Times New Roman"/>
                <w:sz w:val="24"/>
                <w:szCs w:val="24"/>
              </w:rPr>
              <w:t>інших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цілей</w:t>
            </w:r>
            <w:proofErr w:type="spellEnd"/>
            <w:r w:rsidRPr="00E00F0F">
              <w:rPr>
                <w:rFonts w:ascii="Times New Roman" w:hAnsi="Times New Roman"/>
                <w:sz w:val="24"/>
                <w:szCs w:val="24"/>
              </w:rPr>
              <w:t xml:space="preserve"> </w:t>
            </w:r>
            <w:r w:rsidRPr="00E00F0F">
              <w:rPr>
                <w:rFonts w:ascii="Times New Roman" w:hAnsi="Times New Roman"/>
                <w:sz w:val="24"/>
                <w:szCs w:val="24"/>
              </w:rPr>
              <w:br/>
            </w:r>
            <w:r w:rsidRPr="00E00F0F">
              <w:rPr>
                <w:rFonts w:ascii="Times New Roman" w:hAnsi="Times New Roman"/>
                <w:sz w:val="24"/>
                <w:szCs w:val="24"/>
              </w:rPr>
              <w:lastRenderedPageBreak/>
              <w:t xml:space="preserve">- </w:t>
            </w:r>
            <w:proofErr w:type="spellStart"/>
            <w:r w:rsidRPr="00E00F0F">
              <w:rPr>
                <w:rFonts w:ascii="Times New Roman" w:hAnsi="Times New Roman"/>
                <w:sz w:val="24"/>
                <w:szCs w:val="24"/>
              </w:rPr>
              <w:t>ресторани</w:t>
            </w:r>
            <w:proofErr w:type="spellEnd"/>
            <w:r w:rsidRPr="00E00F0F">
              <w:rPr>
                <w:rFonts w:ascii="Times New Roman" w:hAnsi="Times New Roman"/>
                <w:sz w:val="24"/>
                <w:szCs w:val="24"/>
              </w:rPr>
              <w:t xml:space="preserve"> та </w:t>
            </w:r>
            <w:proofErr w:type="spellStart"/>
            <w:r w:rsidRPr="00E00F0F">
              <w:rPr>
                <w:rFonts w:ascii="Times New Roman" w:hAnsi="Times New Roman"/>
                <w:sz w:val="24"/>
                <w:szCs w:val="24"/>
              </w:rPr>
              <w:t>бари</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розміщені</w:t>
            </w:r>
            <w:proofErr w:type="spellEnd"/>
            <w:r w:rsidRPr="00E00F0F">
              <w:rPr>
                <w:rFonts w:ascii="Times New Roman" w:hAnsi="Times New Roman"/>
                <w:sz w:val="24"/>
                <w:szCs w:val="24"/>
              </w:rPr>
              <w:t xml:space="preserve"> в </w:t>
            </w:r>
            <w:proofErr w:type="spellStart"/>
            <w:r w:rsidRPr="00E00F0F">
              <w:rPr>
                <w:rFonts w:ascii="Times New Roman" w:hAnsi="Times New Roman"/>
                <w:sz w:val="24"/>
                <w:szCs w:val="24"/>
              </w:rPr>
              <w:t>готелях</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або</w:t>
            </w:r>
            <w:proofErr w:type="spellEnd"/>
            <w:r w:rsidRPr="00E00F0F">
              <w:rPr>
                <w:rFonts w:ascii="Times New Roman" w:hAnsi="Times New Roman"/>
                <w:sz w:val="24"/>
                <w:szCs w:val="24"/>
              </w:rPr>
              <w:t xml:space="preserve"> </w:t>
            </w:r>
            <w:proofErr w:type="spellStart"/>
            <w:r w:rsidRPr="00E00F0F">
              <w:rPr>
                <w:rFonts w:ascii="Times New Roman" w:hAnsi="Times New Roman"/>
                <w:sz w:val="24"/>
                <w:szCs w:val="24"/>
              </w:rPr>
              <w:t>окремо</w:t>
            </w:r>
            <w:proofErr w:type="spellEnd"/>
            <w:r w:rsidRPr="00E00F0F">
              <w:rPr>
                <w:rFonts w:ascii="Times New Roman" w:hAnsi="Times New Roman"/>
                <w:sz w:val="24"/>
                <w:szCs w:val="24"/>
              </w:rPr>
              <w:t xml:space="preserve"> (1211) </w:t>
            </w:r>
            <w:r w:rsidRPr="00E00F0F">
              <w:rPr>
                <w:rFonts w:ascii="Times New Roman" w:hAnsi="Times New Roman"/>
                <w:sz w:val="24"/>
                <w:szCs w:val="24"/>
              </w:rPr>
              <w:br/>
              <w:t xml:space="preserve">- </w:t>
            </w:r>
            <w:proofErr w:type="spellStart"/>
            <w:r w:rsidRPr="00E00F0F">
              <w:rPr>
                <w:rFonts w:ascii="Times New Roman" w:hAnsi="Times New Roman"/>
                <w:sz w:val="24"/>
                <w:szCs w:val="24"/>
              </w:rPr>
              <w:t>лазні</w:t>
            </w:r>
            <w:proofErr w:type="spellEnd"/>
            <w:r w:rsidRPr="00E00F0F">
              <w:rPr>
                <w:rFonts w:ascii="Times New Roman" w:hAnsi="Times New Roman"/>
                <w:sz w:val="24"/>
                <w:szCs w:val="24"/>
              </w:rPr>
              <w:t xml:space="preserve"> та </w:t>
            </w:r>
            <w:proofErr w:type="spellStart"/>
            <w:r w:rsidRPr="00E00F0F">
              <w:rPr>
                <w:rFonts w:ascii="Times New Roman" w:hAnsi="Times New Roman"/>
                <w:sz w:val="24"/>
                <w:szCs w:val="24"/>
              </w:rPr>
              <w:t>пральні</w:t>
            </w:r>
            <w:proofErr w:type="spellEnd"/>
            <w:r w:rsidRPr="00E00F0F">
              <w:rPr>
                <w:rFonts w:ascii="Times New Roman" w:hAnsi="Times New Roman"/>
                <w:sz w:val="24"/>
                <w:szCs w:val="24"/>
              </w:rPr>
              <w:t xml:space="preserve"> (1274) </w:t>
            </w:r>
          </w:p>
        </w:tc>
        <w:tc>
          <w:tcPr>
            <w:tcW w:w="484" w:type="pct"/>
            <w:shd w:val="clear" w:color="auto" w:fill="auto"/>
          </w:tcPr>
          <w:p w:rsidR="00E12189" w:rsidRPr="00EC0B8E" w:rsidRDefault="00E12189" w:rsidP="00CA620A">
            <w:pPr>
              <w:widowControl w:val="0"/>
              <w:jc w:val="center"/>
              <w:rPr>
                <w:lang w:val="uk-UA"/>
              </w:rPr>
            </w:pPr>
            <w:r w:rsidRPr="00EC0B8E">
              <w:rPr>
                <w:lang w:val="uk-UA"/>
              </w:rPr>
              <w:lastRenderedPageBreak/>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lastRenderedPageBreak/>
              <w:t>1230.1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Торгові центри, універмаги, магазини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Криті ринки, павільйони та зали для ярмарків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Станції технічного обслуговування автомобілів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Їдальні, кафе, закусочні та т. ін.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Бази та склади підприємств торгівлі й громадського харчування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1230.6</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підприємств побутового обслуговування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1230.9</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торговельні інші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EC0B8E" w:rsidRDefault="00B97A3C" w:rsidP="00CA620A">
            <w:pPr>
              <w:widowControl w:val="0"/>
              <w:spacing w:before="25" w:after="25"/>
              <w:jc w:val="center"/>
              <w:rPr>
                <w:lang w:val="uk-UA"/>
              </w:rPr>
            </w:pPr>
            <w:r w:rsidRPr="00EC0B8E">
              <w:rPr>
                <w:lang w:val="uk-UA"/>
              </w:rPr>
              <w:t>-</w:t>
            </w:r>
          </w:p>
        </w:tc>
        <w:tc>
          <w:tcPr>
            <w:tcW w:w="442" w:type="pct"/>
            <w:gridSpan w:val="3"/>
          </w:tcPr>
          <w:p w:rsidR="00B97A3C" w:rsidRPr="00EC0B8E" w:rsidRDefault="00B97A3C" w:rsidP="00CA620A">
            <w:pPr>
              <w:widowControl w:val="0"/>
              <w:spacing w:before="25" w:after="25"/>
              <w:jc w:val="center"/>
              <w:rPr>
                <w:lang w:val="uk-UA"/>
              </w:rPr>
            </w:pPr>
            <w:r w:rsidRPr="00EC0B8E">
              <w:rPr>
                <w:lang w:val="uk-UA"/>
              </w:rPr>
              <w:t>-</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124</w:t>
            </w: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Будівлі транспорту та засобів зв'язку</w:t>
            </w:r>
            <w:r w:rsidRPr="005D5C48">
              <w:rPr>
                <w:rFonts w:ascii="Times New Roman" w:hAnsi="Times New Roman"/>
                <w:sz w:val="24"/>
                <w:szCs w:val="24"/>
                <w:lang w:val="uk-UA"/>
              </w:rPr>
              <w:t>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1241</w:t>
            </w: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Вокзали, аеровокзали, будівлі засобів зв'язку та пов'язані з ними будівлі</w:t>
            </w:r>
            <w:r w:rsidRPr="005D5C48">
              <w:rPr>
                <w:rFonts w:ascii="Times New Roman" w:hAnsi="Times New Roman"/>
                <w:sz w:val="24"/>
                <w:szCs w:val="24"/>
                <w:lang w:val="uk-UA"/>
              </w:rPr>
              <w:t> </w:t>
            </w:r>
          </w:p>
        </w:tc>
        <w:tc>
          <w:tcPr>
            <w:tcW w:w="484" w:type="pct"/>
            <w:shd w:val="clear" w:color="auto" w:fill="auto"/>
          </w:tcPr>
          <w:p w:rsidR="00E12189" w:rsidRPr="00EC0B8E" w:rsidRDefault="00E12189" w:rsidP="00CA620A">
            <w:pPr>
              <w:widowControl w:val="0"/>
              <w:jc w:val="center"/>
              <w:rPr>
                <w:lang w:val="uk-UA"/>
              </w:rPr>
            </w:pPr>
            <w:r w:rsidRPr="00EC0B8E">
              <w:rPr>
                <w:lang w:val="uk-UA"/>
              </w:rPr>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xml:space="preserve">- будівлі цивільних та військових аеропортів, міського електротранспорту, залізничних станцій, автобусних станцій, морських та річкових вокзалів, фунікулерних та підіймальних станцій канатних доріг </w:t>
            </w:r>
            <w:r w:rsidRPr="005D5C48">
              <w:rPr>
                <w:rFonts w:ascii="Times New Roman" w:hAnsi="Times New Roman"/>
                <w:sz w:val="24"/>
                <w:szCs w:val="24"/>
                <w:lang w:val="uk-UA"/>
              </w:rPr>
              <w:br/>
              <w:t xml:space="preserve">- будівлі центрів </w:t>
            </w:r>
            <w:proofErr w:type="spellStart"/>
            <w:r w:rsidRPr="005D5C48">
              <w:rPr>
                <w:rFonts w:ascii="Times New Roman" w:hAnsi="Times New Roman"/>
                <w:sz w:val="24"/>
                <w:szCs w:val="24"/>
                <w:lang w:val="uk-UA"/>
              </w:rPr>
              <w:t>радіо-</w:t>
            </w:r>
            <w:proofErr w:type="spellEnd"/>
            <w:r w:rsidRPr="005D5C48">
              <w:rPr>
                <w:rFonts w:ascii="Times New Roman" w:hAnsi="Times New Roman"/>
                <w:sz w:val="24"/>
                <w:szCs w:val="24"/>
                <w:lang w:val="uk-UA"/>
              </w:rPr>
              <w:t xml:space="preserve"> та телевізійного мовлення, телефонних станцій, телекомунікаційних центрів та т. ін.</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включає також: </w:t>
            </w:r>
            <w:r w:rsidRPr="005D5C48">
              <w:rPr>
                <w:rFonts w:ascii="Times New Roman" w:hAnsi="Times New Roman"/>
                <w:sz w:val="24"/>
                <w:szCs w:val="24"/>
                <w:lang w:val="uk-UA"/>
              </w:rPr>
              <w:br/>
              <w:t xml:space="preserve">- ангари для літаків, будівлі залізничних блокпостів, локомотивні та вагонні депо, трамвайні та тролейбусні депо </w:t>
            </w:r>
            <w:r w:rsidRPr="005D5C48">
              <w:rPr>
                <w:rFonts w:ascii="Times New Roman" w:hAnsi="Times New Roman"/>
                <w:sz w:val="24"/>
                <w:szCs w:val="24"/>
                <w:lang w:val="uk-UA"/>
              </w:rPr>
              <w:br/>
              <w:t xml:space="preserve">- телефонні кіоски </w:t>
            </w:r>
            <w:r w:rsidRPr="005D5C48">
              <w:rPr>
                <w:rFonts w:ascii="Times New Roman" w:hAnsi="Times New Roman"/>
                <w:sz w:val="24"/>
                <w:szCs w:val="24"/>
                <w:lang w:val="uk-UA"/>
              </w:rPr>
              <w:br/>
              <w:t xml:space="preserve">- будівлі маяків </w:t>
            </w:r>
            <w:r w:rsidRPr="005D5C48">
              <w:rPr>
                <w:rFonts w:ascii="Times New Roman" w:hAnsi="Times New Roman"/>
                <w:sz w:val="24"/>
                <w:szCs w:val="24"/>
                <w:lang w:val="uk-UA"/>
              </w:rPr>
              <w:br/>
              <w:t>- диспетчерські будівлі повітряного транспорту</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не включає: </w:t>
            </w:r>
            <w:r w:rsidRPr="005D5C48">
              <w:rPr>
                <w:rFonts w:ascii="Times New Roman" w:hAnsi="Times New Roman"/>
                <w:sz w:val="24"/>
                <w:szCs w:val="24"/>
                <w:lang w:val="uk-UA"/>
              </w:rPr>
              <w:br/>
              <w:t xml:space="preserve">- станції технічного обслуговування автомобілів (1230) </w:t>
            </w:r>
            <w:r w:rsidRPr="005D5C48">
              <w:rPr>
                <w:rFonts w:ascii="Times New Roman" w:hAnsi="Times New Roman"/>
                <w:sz w:val="24"/>
                <w:szCs w:val="24"/>
                <w:lang w:val="uk-UA"/>
              </w:rPr>
              <w:br/>
              <w:t xml:space="preserve">- резервуари, </w:t>
            </w:r>
            <w:proofErr w:type="spellStart"/>
            <w:r w:rsidRPr="005D5C48">
              <w:rPr>
                <w:rFonts w:ascii="Times New Roman" w:hAnsi="Times New Roman"/>
                <w:sz w:val="24"/>
                <w:szCs w:val="24"/>
                <w:lang w:val="uk-UA"/>
              </w:rPr>
              <w:t>силоси</w:t>
            </w:r>
            <w:proofErr w:type="spellEnd"/>
            <w:r w:rsidRPr="005D5C48">
              <w:rPr>
                <w:rFonts w:ascii="Times New Roman" w:hAnsi="Times New Roman"/>
                <w:sz w:val="24"/>
                <w:szCs w:val="24"/>
                <w:lang w:val="uk-UA"/>
              </w:rPr>
              <w:t xml:space="preserve"> та товарні склади (1252) </w:t>
            </w:r>
            <w:r w:rsidRPr="005D5C48">
              <w:rPr>
                <w:rFonts w:ascii="Times New Roman" w:hAnsi="Times New Roman"/>
                <w:sz w:val="24"/>
                <w:szCs w:val="24"/>
                <w:lang w:val="uk-UA"/>
              </w:rPr>
              <w:br/>
              <w:t xml:space="preserve">- залізничні колії (2121, 2122) </w:t>
            </w:r>
            <w:r w:rsidRPr="005D5C48">
              <w:rPr>
                <w:rFonts w:ascii="Times New Roman" w:hAnsi="Times New Roman"/>
                <w:sz w:val="24"/>
                <w:szCs w:val="24"/>
                <w:lang w:val="uk-UA"/>
              </w:rPr>
              <w:br/>
              <w:t xml:space="preserve">- злітно-посадкові смуги </w:t>
            </w:r>
            <w:r w:rsidRPr="005D5C48">
              <w:rPr>
                <w:rFonts w:ascii="Times New Roman" w:hAnsi="Times New Roman"/>
                <w:sz w:val="24"/>
                <w:szCs w:val="24"/>
                <w:lang w:val="uk-UA"/>
              </w:rPr>
              <w:lastRenderedPageBreak/>
              <w:t xml:space="preserve">аеродромів (2130) </w:t>
            </w:r>
            <w:r w:rsidRPr="005D5C48">
              <w:rPr>
                <w:rFonts w:ascii="Times New Roman" w:hAnsi="Times New Roman"/>
                <w:sz w:val="24"/>
                <w:szCs w:val="24"/>
                <w:lang w:val="uk-UA"/>
              </w:rPr>
              <w:br/>
              <w:t xml:space="preserve">- телекомунікаційні лінії та щогли (2213, 2224) </w:t>
            </w:r>
            <w:r w:rsidRPr="005D5C48">
              <w:rPr>
                <w:rFonts w:ascii="Times New Roman" w:hAnsi="Times New Roman"/>
                <w:sz w:val="24"/>
                <w:szCs w:val="24"/>
                <w:lang w:val="uk-UA"/>
              </w:rPr>
              <w:br/>
              <w:t>- нафто-термінали (2303) </w:t>
            </w:r>
          </w:p>
        </w:tc>
        <w:tc>
          <w:tcPr>
            <w:tcW w:w="484" w:type="pct"/>
            <w:shd w:val="clear" w:color="auto" w:fill="auto"/>
          </w:tcPr>
          <w:p w:rsidR="00E12189" w:rsidRPr="00EC0B8E" w:rsidRDefault="00E12189" w:rsidP="00CA620A">
            <w:pPr>
              <w:widowControl w:val="0"/>
              <w:jc w:val="center"/>
              <w:rPr>
                <w:lang w:val="uk-UA"/>
              </w:rPr>
            </w:pPr>
            <w:r w:rsidRPr="00EC0B8E">
              <w:rPr>
                <w:lang w:val="uk-UA"/>
              </w:rPr>
              <w:lastRenderedPageBreak/>
              <w:t>х</w:t>
            </w:r>
          </w:p>
        </w:tc>
        <w:tc>
          <w:tcPr>
            <w:tcW w:w="439" w:type="pct"/>
            <w:gridSpan w:val="2"/>
            <w:shd w:val="clear" w:color="auto" w:fill="auto"/>
          </w:tcPr>
          <w:p w:rsidR="00E12189" w:rsidRPr="00EC0B8E" w:rsidRDefault="00E12189" w:rsidP="00CA620A">
            <w:pPr>
              <w:widowControl w:val="0"/>
              <w:jc w:val="center"/>
              <w:rPr>
                <w:lang w:val="uk-UA"/>
              </w:rPr>
            </w:pPr>
            <w:r w:rsidRPr="00EC0B8E">
              <w:rPr>
                <w:lang w:val="uk-UA"/>
              </w:rPr>
              <w:t>х</w:t>
            </w:r>
          </w:p>
        </w:tc>
        <w:tc>
          <w:tcPr>
            <w:tcW w:w="512" w:type="pct"/>
            <w:gridSpan w:val="3"/>
          </w:tcPr>
          <w:p w:rsidR="00E12189" w:rsidRPr="00EC0B8E" w:rsidRDefault="00E12189" w:rsidP="00CA620A">
            <w:pPr>
              <w:widowControl w:val="0"/>
              <w:jc w:val="center"/>
              <w:rPr>
                <w:lang w:val="uk-UA"/>
              </w:rPr>
            </w:pPr>
            <w:r w:rsidRPr="00EC0B8E">
              <w:rPr>
                <w:lang w:val="uk-UA"/>
              </w:rPr>
              <w:t>х</w:t>
            </w:r>
          </w:p>
        </w:tc>
        <w:tc>
          <w:tcPr>
            <w:tcW w:w="439" w:type="pct"/>
          </w:tcPr>
          <w:p w:rsidR="00E12189" w:rsidRPr="00EC0B8E" w:rsidRDefault="00E12189" w:rsidP="00CA620A">
            <w:pPr>
              <w:widowControl w:val="0"/>
              <w:jc w:val="center"/>
              <w:rPr>
                <w:lang w:val="uk-UA"/>
              </w:rPr>
            </w:pPr>
            <w:r w:rsidRPr="00EC0B8E">
              <w:rPr>
                <w:lang w:val="uk-UA"/>
              </w:rPr>
              <w:t>х</w:t>
            </w:r>
          </w:p>
        </w:tc>
        <w:tc>
          <w:tcPr>
            <w:tcW w:w="440" w:type="pct"/>
            <w:gridSpan w:val="2"/>
          </w:tcPr>
          <w:p w:rsidR="00E12189" w:rsidRPr="00EC0B8E" w:rsidRDefault="00E12189" w:rsidP="00CA620A">
            <w:pPr>
              <w:widowControl w:val="0"/>
              <w:jc w:val="center"/>
              <w:rPr>
                <w:lang w:val="uk-UA"/>
              </w:rPr>
            </w:pPr>
            <w:r w:rsidRPr="00EC0B8E">
              <w:rPr>
                <w:lang w:val="uk-UA"/>
              </w:rPr>
              <w:t>х</w:t>
            </w:r>
          </w:p>
        </w:tc>
        <w:tc>
          <w:tcPr>
            <w:tcW w:w="442" w:type="pct"/>
            <w:gridSpan w:val="3"/>
          </w:tcPr>
          <w:p w:rsidR="00E12189" w:rsidRPr="00EC0B8E" w:rsidRDefault="00E12189" w:rsidP="00CA620A">
            <w:pPr>
              <w:widowControl w:val="0"/>
              <w:jc w:val="center"/>
              <w:rPr>
                <w:lang w:val="uk-UA"/>
              </w:rPr>
            </w:pPr>
            <w:r w:rsidRPr="00EC0B8E">
              <w:rPr>
                <w:lang w:val="uk-UA"/>
              </w:rPr>
              <w:t>х</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lastRenderedPageBreak/>
              <w:t>1241.1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Автовокзали та інші будівлі автомобільного транспорту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B97A3C">
            <w:pPr>
              <w:pStyle w:val="ab"/>
              <w:jc w:val="center"/>
              <w:rPr>
                <w:rFonts w:ascii="Times New Roman" w:hAnsi="Times New Roman"/>
                <w:sz w:val="24"/>
                <w:szCs w:val="24"/>
                <w:lang w:val="uk-UA"/>
              </w:rPr>
            </w:pPr>
            <w:r>
              <w:rPr>
                <w:rFonts w:ascii="Times New Roman" w:hAnsi="Times New Roman"/>
                <w:sz w:val="24"/>
                <w:szCs w:val="24"/>
                <w:lang w:val="uk-UA"/>
              </w:rPr>
              <w:t>1</w:t>
            </w:r>
            <w:r w:rsidRPr="005D5C48">
              <w:rPr>
                <w:rFonts w:ascii="Times New Roman" w:hAnsi="Times New Roman"/>
                <w:sz w:val="24"/>
                <w:szCs w:val="24"/>
                <w:lang w:val="uk-UA"/>
              </w:rPr>
              <w:t>,</w:t>
            </w:r>
            <w:r>
              <w:rPr>
                <w:rFonts w:ascii="Times New Roman" w:hAnsi="Times New Roman"/>
                <w:sz w:val="24"/>
                <w:szCs w:val="24"/>
                <w:lang w:val="uk-UA"/>
              </w:rPr>
              <w:t>0</w:t>
            </w:r>
            <w:r w:rsidRPr="005D5C48">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Вокзали та інші будівлі залізничного транспорту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міського електротранспорту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Аеровокзали та інші будівлі повітряного транспорту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Морські та річкові вокзали, маяки та пов'язані з ними будівлі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1241.6 </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станцій підвісних та канатних доріг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1241.7</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 xml:space="preserve">Будівлі центрів </w:t>
            </w:r>
            <w:proofErr w:type="spellStart"/>
            <w:r w:rsidRPr="005D5C48">
              <w:rPr>
                <w:rFonts w:ascii="Times New Roman" w:hAnsi="Times New Roman"/>
                <w:sz w:val="24"/>
                <w:szCs w:val="24"/>
                <w:lang w:val="uk-UA"/>
              </w:rPr>
              <w:t>радіо-</w:t>
            </w:r>
            <w:proofErr w:type="spellEnd"/>
            <w:r w:rsidRPr="005D5C48">
              <w:rPr>
                <w:rFonts w:ascii="Times New Roman" w:hAnsi="Times New Roman"/>
                <w:sz w:val="24"/>
                <w:szCs w:val="24"/>
                <w:lang w:val="uk-UA"/>
              </w:rPr>
              <w:t xml:space="preserve"> та телевізійного мовлення, телефонних станцій, телекомунікаційних центрів та т. ін.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1241.8</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Ангари для літаків, локомотивні, вагонні, трамвайні та тролейбусні депо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1241.9</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транспорту та засобів зв'язку інші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1242</w:t>
            </w: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Гаражі</w:t>
            </w:r>
            <w:r w:rsidRPr="005D5C48">
              <w:rPr>
                <w:rFonts w:ascii="Times New Roman" w:hAnsi="Times New Roman"/>
                <w:sz w:val="24"/>
                <w:szCs w:val="24"/>
                <w:lang w:val="uk-UA"/>
              </w:rPr>
              <w:t>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гаражі (наземні й підземні) та криті автомобільні стоянки</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включає також: </w:t>
            </w:r>
            <w:r w:rsidRPr="005D5C48">
              <w:rPr>
                <w:rFonts w:ascii="Times New Roman" w:hAnsi="Times New Roman"/>
                <w:sz w:val="24"/>
                <w:szCs w:val="24"/>
                <w:lang w:val="uk-UA"/>
              </w:rPr>
              <w:br/>
              <w:t>- навіси для велосипедів</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не включає: </w:t>
            </w:r>
            <w:r w:rsidRPr="005D5C48">
              <w:rPr>
                <w:rFonts w:ascii="Times New Roman" w:hAnsi="Times New Roman"/>
                <w:sz w:val="24"/>
                <w:szCs w:val="24"/>
                <w:lang w:val="uk-UA"/>
              </w:rPr>
              <w:br/>
              <w:t xml:space="preserve">- автостоянки в будівлях, що використовуються, головним чином, для інших цілей </w:t>
            </w:r>
            <w:r w:rsidRPr="005D5C48">
              <w:rPr>
                <w:rFonts w:ascii="Times New Roman" w:hAnsi="Times New Roman"/>
                <w:sz w:val="24"/>
                <w:szCs w:val="24"/>
                <w:lang w:val="uk-UA"/>
              </w:rPr>
              <w:br/>
              <w:t>- станції технічного обслуговування автомобілів (1230)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1242.1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Гаражі наземні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1242.2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Гаражі підземні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1242.3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Стоянки автомобільні криті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1"/>
          <w:wAfter w:w="8"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1242.4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Навіси для велосипедів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125 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Будівлі промислові та склади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1251 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Будівлі промислові</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1"/>
          <w:wAfter w:w="8"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xml:space="preserve">- криті будівлі промислового призначення, наприклад, фабрики, майстерні, бойні, пивоварні заводи, складальні підприємства та т. ін. за їх </w:t>
            </w:r>
            <w:r w:rsidRPr="005D5C48">
              <w:rPr>
                <w:rFonts w:ascii="Times New Roman" w:hAnsi="Times New Roman"/>
                <w:sz w:val="24"/>
                <w:szCs w:val="24"/>
                <w:lang w:val="uk-UA"/>
              </w:rPr>
              <w:lastRenderedPageBreak/>
              <w:t>функціональним призначенням</w:t>
            </w:r>
            <w:r w:rsidRPr="005D5C48">
              <w:rPr>
                <w:rFonts w:ascii="Times New Roman" w:hAnsi="Times New Roman"/>
                <w:sz w:val="24"/>
                <w:szCs w:val="24"/>
                <w:lang w:val="uk-UA"/>
              </w:rPr>
              <w:br/>
            </w:r>
            <w:r w:rsidRPr="005D5C48">
              <w:rPr>
                <w:rFonts w:ascii="Times New Roman" w:hAnsi="Times New Roman"/>
                <w:i/>
                <w:iCs/>
                <w:sz w:val="24"/>
                <w:szCs w:val="24"/>
                <w:lang w:val="uk-UA"/>
              </w:rPr>
              <w:t>Цей клас не включає:</w:t>
            </w:r>
            <w:r w:rsidRPr="005D5C48">
              <w:rPr>
                <w:rFonts w:ascii="Times New Roman" w:hAnsi="Times New Roman"/>
                <w:sz w:val="24"/>
                <w:szCs w:val="24"/>
                <w:lang w:val="uk-UA"/>
              </w:rPr>
              <w:br/>
              <w:t xml:space="preserve">- резервуари, </w:t>
            </w:r>
            <w:proofErr w:type="spellStart"/>
            <w:r w:rsidRPr="005D5C48">
              <w:rPr>
                <w:rFonts w:ascii="Times New Roman" w:hAnsi="Times New Roman"/>
                <w:sz w:val="24"/>
                <w:szCs w:val="24"/>
                <w:lang w:val="uk-UA"/>
              </w:rPr>
              <w:t>силоси</w:t>
            </w:r>
            <w:proofErr w:type="spellEnd"/>
            <w:r w:rsidRPr="005D5C48">
              <w:rPr>
                <w:rFonts w:ascii="Times New Roman" w:hAnsi="Times New Roman"/>
                <w:sz w:val="24"/>
                <w:szCs w:val="24"/>
                <w:lang w:val="uk-UA"/>
              </w:rPr>
              <w:t xml:space="preserve"> та склади (1252) </w:t>
            </w:r>
            <w:r w:rsidRPr="005D5C48">
              <w:rPr>
                <w:rFonts w:ascii="Times New Roman" w:hAnsi="Times New Roman"/>
                <w:sz w:val="24"/>
                <w:szCs w:val="24"/>
                <w:lang w:val="uk-UA"/>
              </w:rPr>
              <w:br/>
              <w:t xml:space="preserve">- будівлі сільськогосподарського призначення (1271) </w:t>
            </w:r>
            <w:r w:rsidRPr="005D5C48">
              <w:rPr>
                <w:rFonts w:ascii="Times New Roman" w:hAnsi="Times New Roman"/>
                <w:sz w:val="24"/>
                <w:szCs w:val="24"/>
                <w:lang w:val="uk-UA"/>
              </w:rPr>
              <w:br/>
              <w:t>- комплексні промислові споруди (електростанції, нафтопереробні заводи та т. ін.), які не мають характеристик будівель (230)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lastRenderedPageBreak/>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lastRenderedPageBreak/>
              <w:t>1251.1</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машинобудування</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металообробної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val="restart"/>
            <w:shd w:val="clear" w:color="auto" w:fill="auto"/>
            <w:vAlign w:val="center"/>
          </w:tcPr>
          <w:p w:rsidR="00E12189" w:rsidRPr="005D5C48" w:rsidRDefault="00E12189" w:rsidP="005D5C48">
            <w:pPr>
              <w:pStyle w:val="ab"/>
              <w:jc w:val="center"/>
              <w:rPr>
                <w:rFonts w:ascii="Times New Roman" w:hAnsi="Times New Roman"/>
                <w:sz w:val="24"/>
                <w:szCs w:val="24"/>
              </w:rPr>
            </w:pPr>
            <w:proofErr w:type="spellStart"/>
            <w:r w:rsidRPr="005D5C48">
              <w:rPr>
                <w:rFonts w:ascii="Times New Roman" w:hAnsi="Times New Roman"/>
                <w:sz w:val="24"/>
                <w:szCs w:val="24"/>
                <w:shd w:val="clear" w:color="auto" w:fill="FFFFFF"/>
              </w:rPr>
              <w:t>Буді</w:t>
            </w:r>
            <w:proofErr w:type="gramStart"/>
            <w:r w:rsidRPr="005D5C48">
              <w:rPr>
                <w:rFonts w:ascii="Times New Roman" w:hAnsi="Times New Roman"/>
                <w:sz w:val="24"/>
                <w:szCs w:val="24"/>
                <w:shd w:val="clear" w:color="auto" w:fill="FFFFFF"/>
              </w:rPr>
              <w:t>вл</w:t>
            </w:r>
            <w:proofErr w:type="gramEnd"/>
            <w:r w:rsidRPr="005D5C48">
              <w:rPr>
                <w:rFonts w:ascii="Times New Roman" w:hAnsi="Times New Roman"/>
                <w:sz w:val="24"/>
                <w:szCs w:val="24"/>
                <w:shd w:val="clear" w:color="auto" w:fill="FFFFFF"/>
              </w:rPr>
              <w:t>і</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промисловості</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зокрема</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виробничі</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корпуси</w:t>
            </w:r>
            <w:proofErr w:type="spellEnd"/>
            <w:r w:rsidRPr="005D5C48">
              <w:rPr>
                <w:rFonts w:ascii="Times New Roman" w:hAnsi="Times New Roman"/>
                <w:sz w:val="24"/>
                <w:szCs w:val="24"/>
                <w:shd w:val="clear" w:color="auto" w:fill="FFFFFF"/>
              </w:rPr>
              <w:t xml:space="preserve">, цехи, </w:t>
            </w:r>
            <w:proofErr w:type="spellStart"/>
            <w:r w:rsidRPr="005D5C48">
              <w:rPr>
                <w:rFonts w:ascii="Times New Roman" w:hAnsi="Times New Roman"/>
                <w:sz w:val="24"/>
                <w:szCs w:val="24"/>
                <w:shd w:val="clear" w:color="auto" w:fill="FFFFFF"/>
              </w:rPr>
              <w:t>складські</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приміщення</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промислових</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підприємств</w:t>
            </w:r>
            <w:proofErr w:type="spellEnd"/>
            <w:r w:rsidRPr="005D5C48">
              <w:rPr>
                <w:rFonts w:ascii="Times New Roman" w:hAnsi="Times New Roman"/>
                <w:sz w:val="24"/>
                <w:szCs w:val="24"/>
                <w:shd w:val="clear" w:color="auto" w:fill="FFFFFF"/>
              </w:rPr>
              <w:t xml:space="preserve"> </w:t>
            </w:r>
            <w:proofErr w:type="spellStart"/>
            <w:r w:rsidRPr="005D5C48">
              <w:rPr>
                <w:rFonts w:ascii="Times New Roman" w:hAnsi="Times New Roman"/>
                <w:sz w:val="24"/>
                <w:szCs w:val="24"/>
                <w:shd w:val="clear" w:color="auto" w:fill="FFFFFF"/>
              </w:rPr>
              <w:t>з</w:t>
            </w:r>
            <w:r w:rsidRPr="005D5C48">
              <w:rPr>
                <w:rFonts w:ascii="Times New Roman" w:hAnsi="Times New Roman"/>
                <w:sz w:val="24"/>
                <w:szCs w:val="24"/>
              </w:rPr>
              <w:t>вільнені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від</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оподаткування</w:t>
            </w:r>
            <w:proofErr w:type="spellEnd"/>
            <w:r w:rsidRPr="005D5C48">
              <w:rPr>
                <w:rFonts w:ascii="Times New Roman" w:hAnsi="Times New Roman"/>
                <w:sz w:val="24"/>
                <w:szCs w:val="24"/>
              </w:rPr>
              <w:t xml:space="preserve"> </w:t>
            </w:r>
            <w:r w:rsidRPr="005D5C48">
              <w:rPr>
                <w:rFonts w:ascii="Times New Roman" w:hAnsi="Times New Roman"/>
                <w:sz w:val="24"/>
                <w:szCs w:val="24"/>
              </w:rPr>
              <w:br/>
              <w:t>(</w:t>
            </w:r>
            <w:proofErr w:type="spellStart"/>
            <w:r w:rsidRPr="005D5C48">
              <w:rPr>
                <w:rFonts w:ascii="Times New Roman" w:hAnsi="Times New Roman"/>
                <w:sz w:val="24"/>
                <w:szCs w:val="24"/>
              </w:rPr>
              <w:t>пп</w:t>
            </w:r>
            <w:proofErr w:type="spellEnd"/>
            <w:r w:rsidRPr="005D5C48">
              <w:rPr>
                <w:rFonts w:ascii="Times New Roman" w:hAnsi="Times New Roman"/>
                <w:sz w:val="24"/>
                <w:szCs w:val="24"/>
              </w:rPr>
              <w:t>. 266.2.2 є) п. 266.2 ст. 266 ПКУ)</w:t>
            </w: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1251.2</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чорної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металургії</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1251.3</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хімічної</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нафтохімічної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1251.4</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легкої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1251.5</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харчової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1251.6</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медичної</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мікробіологічної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1251.7</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лісової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деревообробної</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целюлозно-паперової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1251.8</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підприємств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будівельної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індустрії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будівельних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матеріалів</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виробів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скляної</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фарфоро-фаянсової</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промисловості</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95189E" w:rsidRPr="00EC0B8E" w:rsidTr="00933577">
        <w:tc>
          <w:tcPr>
            <w:tcW w:w="380" w:type="pct"/>
            <w:shd w:val="clear" w:color="auto" w:fill="auto"/>
            <w:vAlign w:val="center"/>
          </w:tcPr>
          <w:p w:rsidR="00E12189" w:rsidRPr="002F14D3" w:rsidRDefault="00E12189" w:rsidP="005D5C48">
            <w:pPr>
              <w:pStyle w:val="ab"/>
              <w:rPr>
                <w:rFonts w:ascii="Times New Roman" w:hAnsi="Times New Roman"/>
                <w:sz w:val="24"/>
                <w:szCs w:val="24"/>
                <w:lang w:val="uk-UA"/>
              </w:rPr>
            </w:pPr>
            <w:r w:rsidRPr="005D5C48">
              <w:rPr>
                <w:rFonts w:ascii="Times New Roman" w:hAnsi="Times New Roman"/>
                <w:sz w:val="24"/>
                <w:szCs w:val="24"/>
              </w:rPr>
              <w:t>1251.9</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інших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промислових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виробництв</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включаючи</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поліграфічне</w:t>
            </w:r>
            <w:proofErr w:type="spellEnd"/>
            <w:r w:rsidRPr="005D5C48">
              <w:rPr>
                <w:rFonts w:ascii="Times New Roman" w:hAnsi="Times New Roman"/>
                <w:sz w:val="24"/>
                <w:szCs w:val="24"/>
              </w:rPr>
              <w:t> </w:t>
            </w:r>
          </w:p>
        </w:tc>
        <w:tc>
          <w:tcPr>
            <w:tcW w:w="2764" w:type="pct"/>
            <w:gridSpan w:val="13"/>
            <w:vMerge/>
            <w:shd w:val="clear" w:color="auto" w:fill="auto"/>
            <w:vAlign w:val="center"/>
          </w:tcPr>
          <w:p w:rsidR="00E12189" w:rsidRPr="005D5C48" w:rsidRDefault="00E12189" w:rsidP="005D5C48">
            <w:pPr>
              <w:pStyle w:val="ab"/>
              <w:rPr>
                <w:rFonts w:ascii="Times New Roman" w:hAnsi="Times New Roman"/>
                <w:sz w:val="24"/>
                <w:szCs w:val="24"/>
              </w:rPr>
            </w:pP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rPr>
            </w:pPr>
            <w:r w:rsidRPr="005D5C48">
              <w:rPr>
                <w:rFonts w:ascii="Times New Roman" w:hAnsi="Times New Roman"/>
                <w:b/>
                <w:sz w:val="24"/>
                <w:szCs w:val="24"/>
              </w:rPr>
              <w:t>1252 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rPr>
            </w:pPr>
            <w:proofErr w:type="spellStart"/>
            <w:r w:rsidRPr="005D5C48">
              <w:rPr>
                <w:rFonts w:ascii="Times New Roman" w:hAnsi="Times New Roman"/>
                <w:b/>
                <w:sz w:val="24"/>
                <w:szCs w:val="24"/>
              </w:rPr>
              <w:t>Резервуари</w:t>
            </w:r>
            <w:proofErr w:type="spellEnd"/>
            <w:r w:rsidRPr="005D5C48">
              <w:rPr>
                <w:rFonts w:ascii="Times New Roman" w:hAnsi="Times New Roman"/>
                <w:b/>
                <w:sz w:val="24"/>
                <w:szCs w:val="24"/>
              </w:rPr>
              <w:t xml:space="preserve">, </w:t>
            </w:r>
            <w:proofErr w:type="spellStart"/>
            <w:r w:rsidRPr="005D5C48">
              <w:rPr>
                <w:rFonts w:ascii="Times New Roman" w:hAnsi="Times New Roman"/>
                <w:b/>
                <w:sz w:val="24"/>
                <w:szCs w:val="24"/>
              </w:rPr>
              <w:t>силоси</w:t>
            </w:r>
            <w:proofErr w:type="spellEnd"/>
            <w:r w:rsidRPr="005D5C48">
              <w:rPr>
                <w:rFonts w:ascii="Times New Roman" w:hAnsi="Times New Roman"/>
                <w:b/>
                <w:sz w:val="24"/>
                <w:szCs w:val="24"/>
              </w:rPr>
              <w:t xml:space="preserve"> та </w:t>
            </w:r>
            <w:proofErr w:type="spellStart"/>
            <w:r w:rsidRPr="005D5C48">
              <w:rPr>
                <w:rFonts w:ascii="Times New Roman" w:hAnsi="Times New Roman"/>
                <w:b/>
                <w:sz w:val="24"/>
                <w:szCs w:val="24"/>
              </w:rPr>
              <w:t>склади</w:t>
            </w:r>
            <w:proofErr w:type="spellEnd"/>
          </w:p>
        </w:tc>
        <w:tc>
          <w:tcPr>
            <w:tcW w:w="484" w:type="pct"/>
            <w:shd w:val="clear" w:color="auto" w:fill="auto"/>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512" w:type="pct"/>
            <w:gridSpan w:val="3"/>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9" w:type="pct"/>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40" w:type="pct"/>
            <w:gridSpan w:val="2"/>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6" w:type="pct"/>
            <w:gridSpan w:val="2"/>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rPr>
            </w:pPr>
            <w:r w:rsidRPr="005D5C48">
              <w:rPr>
                <w:rFonts w:ascii="Times New Roman" w:hAnsi="Times New Roman"/>
                <w:sz w:val="24"/>
                <w:szCs w:val="24"/>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rPr>
            </w:pPr>
            <w:r w:rsidRPr="005D5C48">
              <w:rPr>
                <w:rFonts w:ascii="Times New Roman" w:hAnsi="Times New Roman"/>
                <w:sz w:val="24"/>
                <w:szCs w:val="24"/>
              </w:rPr>
              <w:t xml:space="preserve">Цей </w:t>
            </w:r>
            <w:proofErr w:type="spellStart"/>
            <w:r w:rsidRPr="005D5C48">
              <w:rPr>
                <w:rFonts w:ascii="Times New Roman" w:hAnsi="Times New Roman"/>
                <w:sz w:val="24"/>
                <w:szCs w:val="24"/>
              </w:rPr>
              <w:t>клас</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включає</w:t>
            </w:r>
            <w:proofErr w:type="spellEnd"/>
            <w:r w:rsidRPr="005D5C48">
              <w:rPr>
                <w:rFonts w:ascii="Times New Roman" w:hAnsi="Times New Roman"/>
                <w:sz w:val="24"/>
                <w:szCs w:val="24"/>
              </w:rPr>
              <w:t xml:space="preserve">: </w:t>
            </w:r>
            <w:r w:rsidRPr="005D5C48">
              <w:rPr>
                <w:rFonts w:ascii="Times New Roman" w:hAnsi="Times New Roman"/>
                <w:sz w:val="24"/>
                <w:szCs w:val="24"/>
              </w:rPr>
              <w:br/>
              <w:t xml:space="preserve">- </w:t>
            </w:r>
            <w:proofErr w:type="spellStart"/>
            <w:r w:rsidRPr="005D5C48">
              <w:rPr>
                <w:rFonts w:ascii="Times New Roman" w:hAnsi="Times New Roman"/>
                <w:sz w:val="24"/>
                <w:szCs w:val="24"/>
              </w:rPr>
              <w:t>резервуари</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ємності</w:t>
            </w:r>
            <w:proofErr w:type="spellEnd"/>
            <w:r w:rsidRPr="005D5C48">
              <w:rPr>
                <w:rFonts w:ascii="Times New Roman" w:hAnsi="Times New Roman"/>
                <w:sz w:val="24"/>
                <w:szCs w:val="24"/>
              </w:rPr>
              <w:t xml:space="preserve"> </w:t>
            </w:r>
            <w:r w:rsidRPr="005D5C48">
              <w:rPr>
                <w:rFonts w:ascii="Times New Roman" w:hAnsi="Times New Roman"/>
                <w:sz w:val="24"/>
                <w:szCs w:val="24"/>
              </w:rPr>
              <w:br/>
              <w:t xml:space="preserve">- </w:t>
            </w:r>
            <w:proofErr w:type="spellStart"/>
            <w:r w:rsidRPr="005D5C48">
              <w:rPr>
                <w:rFonts w:ascii="Times New Roman" w:hAnsi="Times New Roman"/>
                <w:sz w:val="24"/>
                <w:szCs w:val="24"/>
              </w:rPr>
              <w:t>резервуари</w:t>
            </w:r>
            <w:proofErr w:type="spellEnd"/>
            <w:r w:rsidRPr="005D5C48">
              <w:rPr>
                <w:rFonts w:ascii="Times New Roman" w:hAnsi="Times New Roman"/>
                <w:sz w:val="24"/>
                <w:szCs w:val="24"/>
              </w:rPr>
              <w:t xml:space="preserve"> для </w:t>
            </w:r>
            <w:proofErr w:type="spellStart"/>
            <w:r w:rsidRPr="005D5C48">
              <w:rPr>
                <w:rFonts w:ascii="Times New Roman" w:hAnsi="Times New Roman"/>
                <w:sz w:val="24"/>
                <w:szCs w:val="24"/>
              </w:rPr>
              <w:t>нафти</w:t>
            </w:r>
            <w:proofErr w:type="spellEnd"/>
            <w:r w:rsidRPr="005D5C48">
              <w:rPr>
                <w:rFonts w:ascii="Times New Roman" w:hAnsi="Times New Roman"/>
                <w:sz w:val="24"/>
                <w:szCs w:val="24"/>
              </w:rPr>
              <w:t xml:space="preserve"> та газу </w:t>
            </w:r>
            <w:r w:rsidRPr="005D5C48">
              <w:rPr>
                <w:rFonts w:ascii="Times New Roman" w:hAnsi="Times New Roman"/>
                <w:sz w:val="24"/>
                <w:szCs w:val="24"/>
              </w:rPr>
              <w:br/>
              <w:t xml:space="preserve">- </w:t>
            </w:r>
            <w:proofErr w:type="spellStart"/>
            <w:r w:rsidRPr="005D5C48">
              <w:rPr>
                <w:rFonts w:ascii="Times New Roman" w:hAnsi="Times New Roman"/>
                <w:sz w:val="24"/>
                <w:szCs w:val="24"/>
              </w:rPr>
              <w:t>силоси</w:t>
            </w:r>
            <w:proofErr w:type="spellEnd"/>
            <w:r w:rsidRPr="005D5C48">
              <w:rPr>
                <w:rFonts w:ascii="Times New Roman" w:hAnsi="Times New Roman"/>
                <w:sz w:val="24"/>
                <w:szCs w:val="24"/>
              </w:rPr>
              <w:t xml:space="preserve"> для зерна, цементу та </w:t>
            </w:r>
            <w:proofErr w:type="spellStart"/>
            <w:r w:rsidRPr="005D5C48">
              <w:rPr>
                <w:rFonts w:ascii="Times New Roman" w:hAnsi="Times New Roman"/>
                <w:sz w:val="24"/>
                <w:szCs w:val="24"/>
              </w:rPr>
              <w:t>інших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сипких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мас</w:t>
            </w:r>
            <w:proofErr w:type="spellEnd"/>
            <w:r w:rsidRPr="005D5C48">
              <w:rPr>
                <w:rFonts w:ascii="Times New Roman" w:hAnsi="Times New Roman"/>
                <w:sz w:val="24"/>
                <w:szCs w:val="24"/>
              </w:rPr>
              <w:t xml:space="preserve"> </w:t>
            </w:r>
            <w:r w:rsidRPr="005D5C48">
              <w:rPr>
                <w:rFonts w:ascii="Times New Roman" w:hAnsi="Times New Roman"/>
                <w:sz w:val="24"/>
                <w:szCs w:val="24"/>
              </w:rPr>
              <w:br/>
              <w:t xml:space="preserve">- холодильники та </w:t>
            </w:r>
            <w:proofErr w:type="spellStart"/>
            <w:r w:rsidRPr="005D5C48">
              <w:rPr>
                <w:rFonts w:ascii="Times New Roman" w:hAnsi="Times New Roman"/>
                <w:sz w:val="24"/>
                <w:szCs w:val="24"/>
              </w:rPr>
              <w:t>спеціальні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склади</w:t>
            </w:r>
            <w:proofErr w:type="spellEnd"/>
            <w:r w:rsidRPr="005D5C48">
              <w:rPr>
                <w:rFonts w:ascii="Times New Roman" w:hAnsi="Times New Roman"/>
                <w:sz w:val="24"/>
                <w:szCs w:val="24"/>
              </w:rPr>
              <w:br/>
              <w:t xml:space="preserve">Цей </w:t>
            </w:r>
            <w:proofErr w:type="spellStart"/>
            <w:r w:rsidRPr="005D5C48">
              <w:rPr>
                <w:rFonts w:ascii="Times New Roman" w:hAnsi="Times New Roman"/>
                <w:sz w:val="24"/>
                <w:szCs w:val="24"/>
              </w:rPr>
              <w:t>клас</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включає</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також</w:t>
            </w:r>
            <w:proofErr w:type="spellEnd"/>
            <w:r w:rsidRPr="005D5C48">
              <w:rPr>
                <w:rFonts w:ascii="Times New Roman" w:hAnsi="Times New Roman"/>
                <w:sz w:val="24"/>
                <w:szCs w:val="24"/>
              </w:rPr>
              <w:t xml:space="preserve">: </w:t>
            </w:r>
            <w:r w:rsidRPr="005D5C48">
              <w:rPr>
                <w:rFonts w:ascii="Times New Roman" w:hAnsi="Times New Roman"/>
                <w:sz w:val="24"/>
                <w:szCs w:val="24"/>
              </w:rPr>
              <w:br/>
              <w:t xml:space="preserve">- </w:t>
            </w:r>
            <w:proofErr w:type="spellStart"/>
            <w:r w:rsidRPr="005D5C48">
              <w:rPr>
                <w:rFonts w:ascii="Times New Roman" w:hAnsi="Times New Roman"/>
                <w:sz w:val="24"/>
                <w:szCs w:val="24"/>
              </w:rPr>
              <w:t>складські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майданчики</w:t>
            </w:r>
            <w:proofErr w:type="spellEnd"/>
            <w:r w:rsidRPr="005D5C48">
              <w:rPr>
                <w:rFonts w:ascii="Times New Roman" w:hAnsi="Times New Roman"/>
                <w:sz w:val="24"/>
                <w:szCs w:val="24"/>
              </w:rPr>
              <w:br/>
              <w:t xml:space="preserve">Цей </w:t>
            </w:r>
            <w:proofErr w:type="spellStart"/>
            <w:r w:rsidRPr="005D5C48">
              <w:rPr>
                <w:rFonts w:ascii="Times New Roman" w:hAnsi="Times New Roman"/>
                <w:sz w:val="24"/>
                <w:szCs w:val="24"/>
              </w:rPr>
              <w:t>клас</w:t>
            </w:r>
            <w:proofErr w:type="spellEnd"/>
            <w:r w:rsidRPr="005D5C48">
              <w:rPr>
                <w:rFonts w:ascii="Times New Roman" w:hAnsi="Times New Roman"/>
                <w:sz w:val="24"/>
                <w:szCs w:val="24"/>
              </w:rPr>
              <w:t xml:space="preserve"> не </w:t>
            </w:r>
            <w:proofErr w:type="spellStart"/>
            <w:r w:rsidRPr="005D5C48">
              <w:rPr>
                <w:rFonts w:ascii="Times New Roman" w:hAnsi="Times New Roman"/>
                <w:sz w:val="24"/>
                <w:szCs w:val="24"/>
              </w:rPr>
              <w:t>включає</w:t>
            </w:r>
            <w:proofErr w:type="spellEnd"/>
            <w:r w:rsidRPr="005D5C48">
              <w:rPr>
                <w:rFonts w:ascii="Times New Roman" w:hAnsi="Times New Roman"/>
                <w:sz w:val="24"/>
                <w:szCs w:val="24"/>
              </w:rPr>
              <w:t xml:space="preserve">: </w:t>
            </w:r>
            <w:r w:rsidRPr="005D5C48">
              <w:rPr>
                <w:rFonts w:ascii="Times New Roman" w:hAnsi="Times New Roman"/>
                <w:sz w:val="24"/>
                <w:szCs w:val="24"/>
              </w:rPr>
              <w:br/>
              <w:t xml:space="preserve">- </w:t>
            </w:r>
            <w:proofErr w:type="spellStart"/>
            <w:r w:rsidRPr="005D5C48">
              <w:rPr>
                <w:rFonts w:ascii="Times New Roman" w:hAnsi="Times New Roman"/>
                <w:sz w:val="24"/>
                <w:szCs w:val="24"/>
              </w:rPr>
              <w:t>сільськогосподарські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силоси</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складські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буді</w:t>
            </w:r>
            <w:proofErr w:type="gramStart"/>
            <w:r w:rsidRPr="005D5C48">
              <w:rPr>
                <w:rFonts w:ascii="Times New Roman" w:hAnsi="Times New Roman"/>
                <w:sz w:val="24"/>
                <w:szCs w:val="24"/>
              </w:rPr>
              <w:t>вл</w:t>
            </w:r>
            <w:proofErr w:type="gramEnd"/>
            <w:r w:rsidRPr="005D5C48">
              <w:rPr>
                <w:rFonts w:ascii="Times New Roman" w:hAnsi="Times New Roman"/>
                <w:sz w:val="24"/>
                <w:szCs w:val="24"/>
              </w:rPr>
              <w:t>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що</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використовуються</w:t>
            </w:r>
            <w:proofErr w:type="spellEnd"/>
            <w:r w:rsidRPr="005D5C48">
              <w:rPr>
                <w:rFonts w:ascii="Times New Roman" w:hAnsi="Times New Roman"/>
                <w:sz w:val="24"/>
                <w:szCs w:val="24"/>
              </w:rPr>
              <w:t xml:space="preserve"> для </w:t>
            </w:r>
            <w:proofErr w:type="spellStart"/>
            <w:r w:rsidRPr="005D5C48">
              <w:rPr>
                <w:rFonts w:ascii="Times New Roman" w:hAnsi="Times New Roman"/>
                <w:sz w:val="24"/>
                <w:szCs w:val="24"/>
              </w:rPr>
              <w:t>сільського</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господарства</w:t>
            </w:r>
            <w:proofErr w:type="spellEnd"/>
            <w:r w:rsidRPr="005D5C48">
              <w:rPr>
                <w:rFonts w:ascii="Times New Roman" w:hAnsi="Times New Roman"/>
                <w:sz w:val="24"/>
                <w:szCs w:val="24"/>
              </w:rPr>
              <w:t xml:space="preserve"> (1271) </w:t>
            </w:r>
            <w:r w:rsidRPr="005D5C48">
              <w:rPr>
                <w:rFonts w:ascii="Times New Roman" w:hAnsi="Times New Roman"/>
                <w:sz w:val="24"/>
                <w:szCs w:val="24"/>
              </w:rPr>
              <w:br/>
              <w:t xml:space="preserve">- </w:t>
            </w:r>
            <w:proofErr w:type="spellStart"/>
            <w:r w:rsidRPr="005D5C48">
              <w:rPr>
                <w:rFonts w:ascii="Times New Roman" w:hAnsi="Times New Roman"/>
                <w:sz w:val="24"/>
                <w:szCs w:val="24"/>
              </w:rPr>
              <w:t>водонапірні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башти</w:t>
            </w:r>
            <w:proofErr w:type="spellEnd"/>
            <w:r w:rsidRPr="005D5C48">
              <w:rPr>
                <w:rFonts w:ascii="Times New Roman" w:hAnsi="Times New Roman"/>
                <w:sz w:val="24"/>
                <w:szCs w:val="24"/>
              </w:rPr>
              <w:t xml:space="preserve"> (2222) </w:t>
            </w:r>
            <w:r w:rsidRPr="005D5C48">
              <w:rPr>
                <w:rFonts w:ascii="Times New Roman" w:hAnsi="Times New Roman"/>
                <w:sz w:val="24"/>
                <w:szCs w:val="24"/>
              </w:rPr>
              <w:br/>
              <w:t xml:space="preserve">- </w:t>
            </w:r>
            <w:proofErr w:type="spellStart"/>
            <w:r w:rsidRPr="005D5C48">
              <w:rPr>
                <w:rFonts w:ascii="Times New Roman" w:hAnsi="Times New Roman"/>
                <w:sz w:val="24"/>
                <w:szCs w:val="24"/>
              </w:rPr>
              <w:t>нафтотермінали</w:t>
            </w:r>
            <w:proofErr w:type="spellEnd"/>
            <w:r w:rsidRPr="005D5C48">
              <w:rPr>
                <w:rFonts w:ascii="Times New Roman" w:hAnsi="Times New Roman"/>
                <w:sz w:val="24"/>
                <w:szCs w:val="24"/>
              </w:rPr>
              <w:t xml:space="preserve"> (2303) </w:t>
            </w:r>
          </w:p>
        </w:tc>
        <w:tc>
          <w:tcPr>
            <w:tcW w:w="484" w:type="pct"/>
            <w:shd w:val="clear" w:color="auto" w:fill="auto"/>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512" w:type="pct"/>
            <w:gridSpan w:val="3"/>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9" w:type="pct"/>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40" w:type="pct"/>
            <w:gridSpan w:val="2"/>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c>
          <w:tcPr>
            <w:tcW w:w="436" w:type="pct"/>
            <w:gridSpan w:val="2"/>
          </w:tcPr>
          <w:p w:rsidR="00E12189" w:rsidRPr="005D5C48" w:rsidRDefault="00E12189" w:rsidP="005D5C48">
            <w:pPr>
              <w:pStyle w:val="ab"/>
              <w:jc w:val="center"/>
              <w:rPr>
                <w:rFonts w:ascii="Times New Roman" w:hAnsi="Times New Roman"/>
                <w:sz w:val="24"/>
                <w:szCs w:val="24"/>
              </w:rPr>
            </w:pPr>
            <w:r w:rsidRPr="005D5C48">
              <w:rPr>
                <w:rFonts w:ascii="Times New Roman" w:hAnsi="Times New Roman"/>
                <w:sz w:val="24"/>
                <w:szCs w:val="24"/>
              </w:rPr>
              <w:t>х</w:t>
            </w:r>
          </w:p>
        </w:tc>
      </w:tr>
      <w:tr w:rsidR="00B97A3C" w:rsidRPr="00EC0B8E" w:rsidTr="00933577">
        <w:trPr>
          <w:gridAfter w:val="2"/>
          <w:wAfter w:w="14" w:type="pct"/>
        </w:trPr>
        <w:tc>
          <w:tcPr>
            <w:tcW w:w="380" w:type="pct"/>
            <w:shd w:val="clear" w:color="auto" w:fill="auto"/>
            <w:vAlign w:val="center"/>
          </w:tcPr>
          <w:p w:rsidR="00B97A3C" w:rsidRPr="002F14D3" w:rsidRDefault="00B97A3C" w:rsidP="005D5C48">
            <w:pPr>
              <w:pStyle w:val="ab"/>
              <w:rPr>
                <w:rFonts w:ascii="Times New Roman" w:hAnsi="Times New Roman"/>
                <w:sz w:val="24"/>
                <w:szCs w:val="24"/>
                <w:lang w:val="uk-UA"/>
              </w:rPr>
            </w:pPr>
            <w:r w:rsidRPr="005D5C48">
              <w:rPr>
                <w:rFonts w:ascii="Times New Roman" w:hAnsi="Times New Roman"/>
                <w:sz w:val="24"/>
                <w:szCs w:val="24"/>
              </w:rPr>
              <w:t>1252.1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Резервуари</w:t>
            </w:r>
            <w:proofErr w:type="spellEnd"/>
            <w:r w:rsidRPr="005D5C48">
              <w:rPr>
                <w:rFonts w:ascii="Times New Roman" w:hAnsi="Times New Roman"/>
                <w:sz w:val="24"/>
                <w:szCs w:val="24"/>
              </w:rPr>
              <w:t xml:space="preserve"> для </w:t>
            </w:r>
            <w:proofErr w:type="spellStart"/>
            <w:r w:rsidRPr="005D5C48">
              <w:rPr>
                <w:rFonts w:ascii="Times New Roman" w:hAnsi="Times New Roman"/>
                <w:sz w:val="24"/>
                <w:szCs w:val="24"/>
              </w:rPr>
              <w:t>нафти</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lastRenderedPageBreak/>
              <w:t>нафтопродукті</w:t>
            </w:r>
            <w:proofErr w:type="gramStart"/>
            <w:r w:rsidRPr="005D5C48">
              <w:rPr>
                <w:rFonts w:ascii="Times New Roman" w:hAnsi="Times New Roman"/>
                <w:sz w:val="24"/>
                <w:szCs w:val="24"/>
              </w:rPr>
              <w:t>в</w:t>
            </w:r>
            <w:proofErr w:type="spellEnd"/>
            <w:proofErr w:type="gramEnd"/>
            <w:r w:rsidRPr="005D5C48">
              <w:rPr>
                <w:rFonts w:ascii="Times New Roman" w:hAnsi="Times New Roman"/>
                <w:sz w:val="24"/>
                <w:szCs w:val="24"/>
              </w:rPr>
              <w:t xml:space="preserve"> </w:t>
            </w:r>
            <w:proofErr w:type="gramStart"/>
            <w:r w:rsidRPr="005D5C48">
              <w:rPr>
                <w:rFonts w:ascii="Times New Roman" w:hAnsi="Times New Roman"/>
                <w:sz w:val="24"/>
                <w:szCs w:val="24"/>
              </w:rPr>
              <w:t>та</w:t>
            </w:r>
            <w:proofErr w:type="gramEnd"/>
            <w:r w:rsidRPr="005D5C48">
              <w:rPr>
                <w:rFonts w:ascii="Times New Roman" w:hAnsi="Times New Roman"/>
                <w:sz w:val="24"/>
                <w:szCs w:val="24"/>
              </w:rPr>
              <w:t xml:space="preserve"> газу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lastRenderedPageBreak/>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lastRenderedPageBreak/>
              <w:t>1252.2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Резервуари</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ємності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інші</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Силоси</w:t>
            </w:r>
            <w:proofErr w:type="spellEnd"/>
            <w:r w:rsidRPr="005D5C48">
              <w:rPr>
                <w:rFonts w:ascii="Times New Roman" w:hAnsi="Times New Roman"/>
                <w:sz w:val="24"/>
                <w:szCs w:val="24"/>
              </w:rPr>
              <w:t xml:space="preserve"> для зерна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Силоси</w:t>
            </w:r>
            <w:proofErr w:type="spellEnd"/>
            <w:r w:rsidRPr="005D5C48">
              <w:rPr>
                <w:rFonts w:ascii="Times New Roman" w:hAnsi="Times New Roman"/>
                <w:sz w:val="24"/>
                <w:szCs w:val="24"/>
              </w:rPr>
              <w:t xml:space="preserve"> для цементу та </w:t>
            </w:r>
            <w:proofErr w:type="spellStart"/>
            <w:r w:rsidRPr="005D5C48">
              <w:rPr>
                <w:rFonts w:ascii="Times New Roman" w:hAnsi="Times New Roman"/>
                <w:sz w:val="24"/>
                <w:szCs w:val="24"/>
              </w:rPr>
              <w:t>інших</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сипучих</w:t>
            </w:r>
            <w:proofErr w:type="spellEnd"/>
            <w:r w:rsidRPr="005D5C48">
              <w:rPr>
                <w:rFonts w:ascii="Times New Roman" w:hAnsi="Times New Roman"/>
                <w:sz w:val="24"/>
                <w:szCs w:val="24"/>
              </w:rPr>
              <w:t xml:space="preserve"> </w:t>
            </w:r>
            <w:proofErr w:type="spellStart"/>
            <w:proofErr w:type="gramStart"/>
            <w:r w:rsidRPr="005D5C48">
              <w:rPr>
                <w:rFonts w:ascii="Times New Roman" w:hAnsi="Times New Roman"/>
                <w:sz w:val="24"/>
                <w:szCs w:val="24"/>
              </w:rPr>
              <w:t>матер</w:t>
            </w:r>
            <w:proofErr w:type="gramEnd"/>
            <w:r w:rsidRPr="005D5C48">
              <w:rPr>
                <w:rFonts w:ascii="Times New Roman" w:hAnsi="Times New Roman"/>
                <w:sz w:val="24"/>
                <w:szCs w:val="24"/>
              </w:rPr>
              <w:t>іалів</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Склади</w:t>
            </w:r>
            <w:proofErr w:type="spellEnd"/>
            <w:r w:rsidRPr="005D5C48">
              <w:rPr>
                <w:rFonts w:ascii="Times New Roman" w:hAnsi="Times New Roman"/>
                <w:sz w:val="24"/>
                <w:szCs w:val="24"/>
              </w:rPr>
              <w:t xml:space="preserve"> </w:t>
            </w:r>
            <w:proofErr w:type="spellStart"/>
            <w:proofErr w:type="gramStart"/>
            <w:r w:rsidRPr="005D5C48">
              <w:rPr>
                <w:rFonts w:ascii="Times New Roman" w:hAnsi="Times New Roman"/>
                <w:sz w:val="24"/>
                <w:szCs w:val="24"/>
              </w:rPr>
              <w:t>спец</w:t>
            </w:r>
            <w:proofErr w:type="gramEnd"/>
            <w:r w:rsidRPr="005D5C48">
              <w:rPr>
                <w:rFonts w:ascii="Times New Roman" w:hAnsi="Times New Roman"/>
                <w:sz w:val="24"/>
                <w:szCs w:val="24"/>
              </w:rPr>
              <w:t>іальні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товарні</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1252.6</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r w:rsidRPr="005D5C48">
              <w:rPr>
                <w:rFonts w:ascii="Times New Roman" w:hAnsi="Times New Roman"/>
                <w:sz w:val="24"/>
                <w:szCs w:val="24"/>
              </w:rPr>
              <w:t>Холодильники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1252.7</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Складські</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майданчики</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1252.8</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Склади</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універсальні</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rPr>
              <w:t>1252.9</w:t>
            </w:r>
          </w:p>
        </w:tc>
        <w:tc>
          <w:tcPr>
            <w:tcW w:w="1856" w:type="pct"/>
            <w:shd w:val="clear" w:color="auto" w:fill="auto"/>
            <w:vAlign w:val="center"/>
          </w:tcPr>
          <w:p w:rsidR="00B97A3C" w:rsidRPr="005D5C48" w:rsidRDefault="00B97A3C" w:rsidP="005D5C48">
            <w:pPr>
              <w:pStyle w:val="ab"/>
              <w:rPr>
                <w:rFonts w:ascii="Times New Roman" w:hAnsi="Times New Roman"/>
                <w:sz w:val="24"/>
                <w:szCs w:val="24"/>
              </w:rPr>
            </w:pPr>
            <w:proofErr w:type="spellStart"/>
            <w:r w:rsidRPr="005D5C48">
              <w:rPr>
                <w:rFonts w:ascii="Times New Roman" w:hAnsi="Times New Roman"/>
                <w:sz w:val="24"/>
                <w:szCs w:val="24"/>
              </w:rPr>
              <w:t>Склади</w:t>
            </w:r>
            <w:proofErr w:type="spellEnd"/>
            <w:r w:rsidRPr="005D5C48">
              <w:rPr>
                <w:rFonts w:ascii="Times New Roman" w:hAnsi="Times New Roman"/>
                <w:sz w:val="24"/>
                <w:szCs w:val="24"/>
              </w:rPr>
              <w:t xml:space="preserve"> та </w:t>
            </w:r>
            <w:proofErr w:type="spellStart"/>
            <w:r w:rsidRPr="005D5C48">
              <w:rPr>
                <w:rFonts w:ascii="Times New Roman" w:hAnsi="Times New Roman"/>
                <w:sz w:val="24"/>
                <w:szCs w:val="24"/>
              </w:rPr>
              <w:t>сховища</w:t>
            </w:r>
            <w:proofErr w:type="spellEnd"/>
            <w:r w:rsidRPr="005D5C48">
              <w:rPr>
                <w:rFonts w:ascii="Times New Roman" w:hAnsi="Times New Roman"/>
                <w:sz w:val="24"/>
                <w:szCs w:val="24"/>
              </w:rPr>
              <w:t xml:space="preserve"> </w:t>
            </w:r>
            <w:proofErr w:type="spellStart"/>
            <w:r w:rsidRPr="005D5C48">
              <w:rPr>
                <w:rFonts w:ascii="Times New Roman" w:hAnsi="Times New Roman"/>
                <w:sz w:val="24"/>
                <w:szCs w:val="24"/>
              </w:rPr>
              <w:t>інші</w:t>
            </w:r>
            <w:proofErr w:type="spellEnd"/>
            <w:r w:rsidRPr="005D5C48">
              <w:rPr>
                <w:rFonts w:ascii="Times New Roman" w:hAnsi="Times New Roman"/>
                <w:sz w:val="24"/>
                <w:szCs w:val="24"/>
              </w:rPr>
              <w:t>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c>
          <w:tcPr>
            <w:tcW w:w="436" w:type="pct"/>
            <w:gridSpan w:val="2"/>
          </w:tcPr>
          <w:p w:rsidR="00B97A3C" w:rsidRPr="005D5C48" w:rsidRDefault="00B97A3C" w:rsidP="005D5C48">
            <w:pPr>
              <w:pStyle w:val="ab"/>
              <w:jc w:val="center"/>
              <w:rPr>
                <w:rFonts w:ascii="Times New Roman" w:hAnsi="Times New Roman"/>
                <w:sz w:val="24"/>
                <w:szCs w:val="24"/>
              </w:rPr>
            </w:pPr>
            <w:r w:rsidRPr="005D5C48">
              <w:rPr>
                <w:rFonts w:ascii="Times New Roman" w:hAnsi="Times New Roman"/>
                <w:sz w:val="24"/>
                <w:szCs w:val="24"/>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126 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Будівлі для публічних виступів, закладів освітнього, медичного та оздоровчого призначення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1261 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Будівлі для публічних виступів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xml:space="preserve">- кінотеатри, концертні будівлі, театри та т. ін. </w:t>
            </w:r>
            <w:r w:rsidRPr="005D5C48">
              <w:rPr>
                <w:rFonts w:ascii="Times New Roman" w:hAnsi="Times New Roman"/>
                <w:sz w:val="24"/>
                <w:szCs w:val="24"/>
                <w:lang w:val="uk-UA"/>
              </w:rPr>
              <w:br/>
              <w:t xml:space="preserve">- зали засідань та багатоцільові зали, що використовуються, головним чином, для публічних виступів </w:t>
            </w:r>
            <w:r w:rsidRPr="005D5C48">
              <w:rPr>
                <w:rFonts w:ascii="Times New Roman" w:hAnsi="Times New Roman"/>
                <w:sz w:val="24"/>
                <w:szCs w:val="24"/>
                <w:lang w:val="uk-UA"/>
              </w:rPr>
              <w:br/>
              <w:t>- казино, цирки, музичні зали, танцювальні зали та дискотеки, естради та т. ін.</w:t>
            </w:r>
            <w:r w:rsidRPr="005D5C48">
              <w:rPr>
                <w:rFonts w:ascii="Times New Roman" w:hAnsi="Times New Roman"/>
                <w:sz w:val="24"/>
                <w:szCs w:val="24"/>
                <w:lang w:val="uk-UA"/>
              </w:rPr>
              <w:br/>
            </w:r>
            <w:r w:rsidRPr="005D5C48">
              <w:rPr>
                <w:rFonts w:ascii="Times New Roman" w:hAnsi="Times New Roman"/>
                <w:i/>
                <w:iCs/>
                <w:sz w:val="24"/>
                <w:szCs w:val="24"/>
                <w:lang w:val="uk-UA"/>
              </w:rPr>
              <w:t>Цей клас не включає:</w:t>
            </w:r>
            <w:r w:rsidRPr="005D5C48">
              <w:rPr>
                <w:rFonts w:ascii="Times New Roman" w:hAnsi="Times New Roman"/>
                <w:sz w:val="24"/>
                <w:szCs w:val="24"/>
                <w:lang w:val="uk-UA"/>
              </w:rPr>
              <w:br/>
              <w:t xml:space="preserve">- музеї, художні галереї (1262) </w:t>
            </w:r>
            <w:r w:rsidRPr="005D5C48">
              <w:rPr>
                <w:rFonts w:ascii="Times New Roman" w:hAnsi="Times New Roman"/>
                <w:sz w:val="24"/>
                <w:szCs w:val="24"/>
                <w:lang w:val="uk-UA"/>
              </w:rPr>
              <w:br/>
              <w:t xml:space="preserve">- спортивні зали (1265) </w:t>
            </w:r>
            <w:r w:rsidRPr="005D5C48">
              <w:rPr>
                <w:rFonts w:ascii="Times New Roman" w:hAnsi="Times New Roman"/>
                <w:sz w:val="24"/>
                <w:szCs w:val="24"/>
                <w:lang w:val="uk-UA"/>
              </w:rPr>
              <w:br/>
              <w:t>- парки для відпочинку та розваг (2412)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1261.1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Театри, кінотеатри та концертні зали</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1261.2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Зали засідань та багатоцільові зали для публічних виступів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1261.3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Цирки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1261.4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Казино, ігорні будинки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1261.5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Музичні та танцювальні зали, дискотеки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1261.9</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для публічних виступів інші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1262 </w:t>
            </w:r>
          </w:p>
        </w:tc>
        <w:tc>
          <w:tcPr>
            <w:tcW w:w="1856" w:type="pct"/>
            <w:shd w:val="clear" w:color="auto" w:fill="auto"/>
            <w:vAlign w:val="center"/>
          </w:tcPr>
          <w:p w:rsidR="00E12189" w:rsidRPr="005D5C48" w:rsidRDefault="00E12189" w:rsidP="005D5C48">
            <w:pPr>
              <w:pStyle w:val="ab"/>
              <w:rPr>
                <w:rFonts w:ascii="Times New Roman" w:hAnsi="Times New Roman"/>
                <w:b/>
                <w:sz w:val="24"/>
                <w:szCs w:val="24"/>
                <w:lang w:val="uk-UA"/>
              </w:rPr>
            </w:pPr>
            <w:r w:rsidRPr="005D5C48">
              <w:rPr>
                <w:rFonts w:ascii="Times New Roman" w:hAnsi="Times New Roman"/>
                <w:b/>
                <w:sz w:val="24"/>
                <w:szCs w:val="24"/>
                <w:lang w:val="uk-UA"/>
              </w:rPr>
              <w:t>Музеї та бібліотеки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музеї, художні галереї, бібліотеки та технічні центри</w:t>
            </w:r>
            <w:r w:rsidRPr="005D5C48">
              <w:rPr>
                <w:rFonts w:ascii="Times New Roman" w:hAnsi="Times New Roman"/>
                <w:sz w:val="24"/>
                <w:szCs w:val="24"/>
                <w:lang w:val="uk-UA"/>
              </w:rPr>
              <w:br/>
            </w:r>
            <w:r w:rsidRPr="005D5C48">
              <w:rPr>
                <w:rFonts w:ascii="Times New Roman" w:hAnsi="Times New Roman"/>
                <w:i/>
                <w:iCs/>
                <w:sz w:val="24"/>
                <w:szCs w:val="24"/>
                <w:lang w:val="uk-UA"/>
              </w:rPr>
              <w:t>Цей клас включає також:</w:t>
            </w:r>
            <w:r w:rsidRPr="005D5C48">
              <w:rPr>
                <w:rFonts w:ascii="Times New Roman" w:hAnsi="Times New Roman"/>
                <w:sz w:val="24"/>
                <w:szCs w:val="24"/>
                <w:lang w:val="uk-UA"/>
              </w:rPr>
              <w:br/>
              <w:t xml:space="preserve">- будівлі архівів </w:t>
            </w:r>
            <w:r w:rsidRPr="005D5C48">
              <w:rPr>
                <w:rFonts w:ascii="Times New Roman" w:hAnsi="Times New Roman"/>
                <w:sz w:val="24"/>
                <w:szCs w:val="24"/>
                <w:lang w:val="uk-UA"/>
              </w:rPr>
              <w:br/>
              <w:t>- будівлі зоологічних та ботанічних садів</w:t>
            </w:r>
            <w:r w:rsidRPr="005D5C48">
              <w:rPr>
                <w:rFonts w:ascii="Times New Roman" w:hAnsi="Times New Roman"/>
                <w:sz w:val="24"/>
                <w:szCs w:val="24"/>
                <w:lang w:val="uk-UA"/>
              </w:rPr>
              <w:br/>
            </w:r>
            <w:r w:rsidRPr="005D5C48">
              <w:rPr>
                <w:rFonts w:ascii="Times New Roman" w:hAnsi="Times New Roman"/>
                <w:i/>
                <w:iCs/>
                <w:sz w:val="24"/>
                <w:szCs w:val="24"/>
                <w:lang w:val="uk-UA"/>
              </w:rPr>
              <w:t>Цей клас не включає:</w:t>
            </w:r>
            <w:r w:rsidRPr="005D5C48">
              <w:rPr>
                <w:rFonts w:ascii="Times New Roman" w:hAnsi="Times New Roman"/>
                <w:sz w:val="24"/>
                <w:szCs w:val="24"/>
                <w:lang w:val="uk-UA"/>
              </w:rPr>
              <w:br/>
              <w:t>- пам'ятки історії (1273)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1262.1</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Музеї та художні галереї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165753">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165753">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1262.2</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Бібліотеки, книгосховища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165753">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165753">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lastRenderedPageBreak/>
              <w:t>1262.3</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Технічні центри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1262.4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Планетарії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1262.5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архівів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1262.6</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зоологічних та ботанічних садів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1263</w:t>
            </w: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b/>
                <w:bCs/>
                <w:sz w:val="24"/>
                <w:szCs w:val="24"/>
                <w:lang w:val="uk-UA"/>
              </w:rPr>
              <w:t>Будівлі навчальних та дослідних закладів</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  </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i/>
                <w:iCs/>
                <w:sz w:val="24"/>
                <w:szCs w:val="24"/>
                <w:lang w:val="uk-UA"/>
              </w:rPr>
              <w:t xml:space="preserve">Цей клас включає: </w:t>
            </w:r>
            <w:r w:rsidRPr="005D5C48">
              <w:rPr>
                <w:rFonts w:ascii="Times New Roman" w:hAnsi="Times New Roman"/>
                <w:sz w:val="24"/>
                <w:szCs w:val="24"/>
                <w:lang w:val="uk-UA"/>
              </w:rPr>
              <w:br/>
              <w:t xml:space="preserve">- будівлі для дошкільного та початкового навчання, отримання середньої освіти (дитячі ясла та сади, школи, коледжі, ліцеї, гімназії тощо), спеціалізовані (фахові) школи, професійно-технічні навчальні заклади </w:t>
            </w:r>
            <w:r w:rsidRPr="005D5C48">
              <w:rPr>
                <w:rFonts w:ascii="Times New Roman" w:hAnsi="Times New Roman"/>
                <w:sz w:val="24"/>
                <w:szCs w:val="24"/>
                <w:lang w:val="uk-UA"/>
              </w:rPr>
              <w:br/>
              <w:t>- будівлі для вищих навчальних закладів, науково-дослідних закладів, лабораторій</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включає також: </w:t>
            </w:r>
            <w:r w:rsidRPr="005D5C48">
              <w:rPr>
                <w:rFonts w:ascii="Times New Roman" w:hAnsi="Times New Roman"/>
                <w:sz w:val="24"/>
                <w:szCs w:val="24"/>
                <w:lang w:val="uk-UA"/>
              </w:rPr>
              <w:br/>
              <w:t xml:space="preserve">- спеціальні школи для дітей з фізичними або розумовими вадами </w:t>
            </w:r>
            <w:r w:rsidRPr="005D5C48">
              <w:rPr>
                <w:rFonts w:ascii="Times New Roman" w:hAnsi="Times New Roman"/>
                <w:sz w:val="24"/>
                <w:szCs w:val="24"/>
                <w:lang w:val="uk-UA"/>
              </w:rPr>
              <w:br/>
              <w:t xml:space="preserve">- заклади для фахової перепідготовки </w:t>
            </w:r>
            <w:r w:rsidRPr="005D5C48">
              <w:rPr>
                <w:rFonts w:ascii="Times New Roman" w:hAnsi="Times New Roman"/>
                <w:sz w:val="24"/>
                <w:szCs w:val="24"/>
                <w:lang w:val="uk-UA"/>
              </w:rPr>
              <w:br/>
              <w:t>- метеорологічні станції, обсерваторії</w:t>
            </w:r>
            <w:r w:rsidRPr="005D5C48">
              <w:rPr>
                <w:rFonts w:ascii="Times New Roman" w:hAnsi="Times New Roman"/>
                <w:sz w:val="24"/>
                <w:szCs w:val="24"/>
                <w:lang w:val="uk-UA"/>
              </w:rPr>
              <w:br/>
            </w:r>
            <w:r w:rsidRPr="005D5C48">
              <w:rPr>
                <w:rFonts w:ascii="Times New Roman" w:hAnsi="Times New Roman"/>
                <w:i/>
                <w:iCs/>
                <w:sz w:val="24"/>
                <w:szCs w:val="24"/>
                <w:lang w:val="uk-UA"/>
              </w:rPr>
              <w:t xml:space="preserve">Цей клас не включає: </w:t>
            </w:r>
            <w:r w:rsidRPr="005D5C48">
              <w:rPr>
                <w:rFonts w:ascii="Times New Roman" w:hAnsi="Times New Roman"/>
                <w:sz w:val="24"/>
                <w:szCs w:val="24"/>
                <w:lang w:val="uk-UA"/>
              </w:rPr>
              <w:br/>
              <w:t xml:space="preserve">- гуртожитки для студентів та учнів (1130) </w:t>
            </w:r>
            <w:r w:rsidRPr="005D5C48">
              <w:rPr>
                <w:rFonts w:ascii="Times New Roman" w:hAnsi="Times New Roman"/>
                <w:sz w:val="24"/>
                <w:szCs w:val="24"/>
                <w:lang w:val="uk-UA"/>
              </w:rPr>
              <w:br/>
              <w:t xml:space="preserve">- бібліотеки (1262) </w:t>
            </w:r>
            <w:r w:rsidRPr="005D5C48">
              <w:rPr>
                <w:rFonts w:ascii="Times New Roman" w:hAnsi="Times New Roman"/>
                <w:sz w:val="24"/>
                <w:szCs w:val="24"/>
                <w:lang w:val="uk-UA"/>
              </w:rPr>
              <w:br/>
              <w:t>- лікарні навчальних закладів (1264)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х</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1263.1</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науково-дослідних та проектно-вишукувальних установ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127EFB" w:rsidRPr="00EC0B8E" w:rsidTr="00933577">
        <w:trPr>
          <w:gridAfter w:val="2"/>
          <w:wAfter w:w="14" w:type="pct"/>
        </w:trPr>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1263.2</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вищих навчальних закладів </w:t>
            </w:r>
          </w:p>
        </w:tc>
        <w:tc>
          <w:tcPr>
            <w:tcW w:w="484" w:type="pct"/>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95189E" w:rsidRPr="00EC0B8E" w:rsidTr="00933577">
        <w:tc>
          <w:tcPr>
            <w:tcW w:w="380"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1263.3</w:t>
            </w:r>
          </w:p>
        </w:tc>
        <w:tc>
          <w:tcPr>
            <w:tcW w:w="1856" w:type="pct"/>
            <w:shd w:val="clear" w:color="auto" w:fill="auto"/>
            <w:vAlign w:val="center"/>
          </w:tcPr>
          <w:p w:rsidR="00E12189" w:rsidRPr="005D5C48" w:rsidRDefault="00E12189"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шкіл та інших середніх навчальних закладів</w:t>
            </w:r>
            <w:r w:rsidRPr="005D5C48">
              <w:rPr>
                <w:rFonts w:ascii="Times New Roman" w:hAnsi="Times New Roman"/>
                <w:sz w:val="24"/>
                <w:szCs w:val="24"/>
                <w:vertAlign w:val="superscript"/>
                <w:lang w:val="uk-UA"/>
              </w:rPr>
              <w:t> </w:t>
            </w:r>
            <w:r w:rsidRPr="005D5C48">
              <w:rPr>
                <w:rFonts w:ascii="Times New Roman" w:hAnsi="Times New Roman"/>
                <w:sz w:val="24"/>
                <w:szCs w:val="24"/>
                <w:lang w:val="uk-UA"/>
              </w:rPr>
              <w:t> </w:t>
            </w:r>
          </w:p>
        </w:tc>
        <w:tc>
          <w:tcPr>
            <w:tcW w:w="2764" w:type="pct"/>
            <w:gridSpan w:val="13"/>
            <w:shd w:val="clear" w:color="auto" w:fill="auto"/>
          </w:tcPr>
          <w:p w:rsidR="00E12189" w:rsidRPr="005D5C48" w:rsidRDefault="00E12189" w:rsidP="005D5C48">
            <w:pPr>
              <w:pStyle w:val="ab"/>
              <w:jc w:val="center"/>
              <w:rPr>
                <w:rFonts w:ascii="Times New Roman" w:hAnsi="Times New Roman"/>
                <w:sz w:val="24"/>
                <w:szCs w:val="24"/>
                <w:lang w:val="uk-UA"/>
              </w:rPr>
            </w:pPr>
            <w:r w:rsidRPr="005D5C48">
              <w:rPr>
                <w:rFonts w:ascii="Times New Roman" w:hAnsi="Times New Roman"/>
                <w:color w:val="000000"/>
                <w:sz w:val="24"/>
                <w:szCs w:val="24"/>
                <w:shd w:val="clear" w:color="auto" w:fill="FFFFFF"/>
                <w:lang w:val="uk-UA"/>
              </w:rPr>
              <w:t>Будівлі загальноосвітніх навчальних закладів незалежно від форми власності та джерел фінансування, що використовуються для надання освітніх послуг, з</w:t>
            </w:r>
            <w:r w:rsidRPr="005D5C48">
              <w:rPr>
                <w:rFonts w:ascii="Times New Roman" w:hAnsi="Times New Roman"/>
                <w:sz w:val="24"/>
                <w:szCs w:val="24"/>
                <w:lang w:val="uk-UA"/>
              </w:rPr>
              <w:t>вільнені від оподаткування (пп. 266.2.2 і) п. 266.2 ст. 266 ПКУ)</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1263.4</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професійно-технічних навчальних закладів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B97A3C" w:rsidRPr="00E00F0F" w:rsidRDefault="00B97A3C"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1263.5</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дошкільних та позашкільних навчальних закладів </w:t>
            </w:r>
          </w:p>
        </w:tc>
        <w:tc>
          <w:tcPr>
            <w:tcW w:w="484" w:type="pct"/>
            <w:shd w:val="clear" w:color="auto" w:fill="auto"/>
          </w:tcPr>
          <w:p w:rsidR="00B97A3C" w:rsidRPr="005D5C48" w:rsidRDefault="00B97A3C" w:rsidP="00B97A3C">
            <w:pPr>
              <w:pStyle w:val="ab"/>
              <w:jc w:val="center"/>
              <w:rPr>
                <w:rFonts w:ascii="Times New Roman" w:hAnsi="Times New Roman"/>
                <w:sz w:val="24"/>
                <w:szCs w:val="24"/>
                <w:lang w:val="uk-UA"/>
              </w:rPr>
            </w:pPr>
            <w:r>
              <w:rPr>
                <w:rFonts w:ascii="Times New Roman" w:hAnsi="Times New Roman"/>
                <w:sz w:val="24"/>
                <w:szCs w:val="24"/>
                <w:lang w:val="uk-UA"/>
              </w:rPr>
              <w:t>1</w:t>
            </w:r>
            <w:r w:rsidRPr="005D5C48">
              <w:rPr>
                <w:rFonts w:ascii="Times New Roman" w:hAnsi="Times New Roman"/>
                <w:sz w:val="24"/>
                <w:szCs w:val="24"/>
                <w:lang w:val="uk-UA"/>
              </w:rPr>
              <w:t>,</w:t>
            </w:r>
            <w:r>
              <w:rPr>
                <w:rFonts w:ascii="Times New Roman" w:hAnsi="Times New Roman"/>
                <w:sz w:val="24"/>
                <w:szCs w:val="24"/>
                <w:lang w:val="uk-UA"/>
              </w:rPr>
              <w:t>0</w:t>
            </w:r>
            <w:r w:rsidRPr="005D5C48">
              <w:rPr>
                <w:rFonts w:ascii="Times New Roman" w:hAnsi="Times New Roman"/>
                <w:sz w:val="24"/>
                <w:szCs w:val="24"/>
                <w:lang w:val="uk-UA"/>
              </w:rPr>
              <w:t>00</w:t>
            </w:r>
          </w:p>
        </w:tc>
        <w:tc>
          <w:tcPr>
            <w:tcW w:w="2280" w:type="pct"/>
            <w:gridSpan w:val="1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Будівлі дошкільних навчальних закладів, що використовуютьс</w:t>
            </w:r>
            <w:r>
              <w:rPr>
                <w:rFonts w:ascii="Times New Roman" w:hAnsi="Times New Roman"/>
                <w:sz w:val="24"/>
                <w:szCs w:val="24"/>
                <w:lang w:val="uk-UA"/>
              </w:rPr>
              <w:t xml:space="preserve">я для надання освітніх послуг, </w:t>
            </w:r>
            <w:r w:rsidRPr="005D5C48">
              <w:rPr>
                <w:rFonts w:ascii="Times New Roman" w:hAnsi="Times New Roman"/>
                <w:sz w:val="24"/>
                <w:szCs w:val="24"/>
                <w:lang w:val="uk-UA"/>
              </w:rPr>
              <w:t xml:space="preserve">звільнені від оподаткування </w:t>
            </w:r>
            <w:r w:rsidRPr="005D5C48">
              <w:rPr>
                <w:rFonts w:ascii="Times New Roman" w:hAnsi="Times New Roman"/>
                <w:sz w:val="24"/>
                <w:szCs w:val="24"/>
                <w:lang w:val="uk-UA"/>
              </w:rPr>
              <w:br/>
              <w:t>(пп. 266.2.2 і) п. 266.2 ст. 266 ПКУ)</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1263.6</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 xml:space="preserve">Будівлі спеціальних навчальних закладів для дітей з фізичними </w:t>
            </w:r>
            <w:r w:rsidRPr="005D5C48">
              <w:rPr>
                <w:rFonts w:ascii="Times New Roman" w:hAnsi="Times New Roman"/>
                <w:sz w:val="24"/>
                <w:szCs w:val="24"/>
                <w:lang w:val="uk-UA"/>
              </w:rPr>
              <w:lastRenderedPageBreak/>
              <w:t>або розумовими вадами </w:t>
            </w:r>
          </w:p>
        </w:tc>
        <w:tc>
          <w:tcPr>
            <w:tcW w:w="484" w:type="pct"/>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lastRenderedPageBreak/>
              <w:t>-</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lastRenderedPageBreak/>
              <w:t>1263.7</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закладів з фахової перепідготовки </w:t>
            </w:r>
          </w:p>
        </w:tc>
        <w:tc>
          <w:tcPr>
            <w:tcW w:w="484" w:type="pct"/>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1263.8 </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метеорологічних станцій, обсерваторій </w:t>
            </w:r>
          </w:p>
        </w:tc>
        <w:tc>
          <w:tcPr>
            <w:tcW w:w="484" w:type="pct"/>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1263.9</w:t>
            </w:r>
          </w:p>
        </w:tc>
        <w:tc>
          <w:tcPr>
            <w:tcW w:w="1856" w:type="pct"/>
            <w:shd w:val="clear" w:color="auto" w:fill="auto"/>
            <w:vAlign w:val="center"/>
          </w:tcPr>
          <w:p w:rsidR="00B97A3C" w:rsidRPr="005D5C48" w:rsidRDefault="00B97A3C" w:rsidP="005D5C48">
            <w:pPr>
              <w:pStyle w:val="ab"/>
              <w:rPr>
                <w:rFonts w:ascii="Times New Roman" w:hAnsi="Times New Roman"/>
                <w:sz w:val="24"/>
                <w:szCs w:val="24"/>
                <w:lang w:val="uk-UA"/>
              </w:rPr>
            </w:pPr>
            <w:r w:rsidRPr="005D5C48">
              <w:rPr>
                <w:rFonts w:ascii="Times New Roman" w:hAnsi="Times New Roman"/>
                <w:sz w:val="24"/>
                <w:szCs w:val="24"/>
                <w:lang w:val="uk-UA"/>
              </w:rPr>
              <w:t>Будівлі освітніх та науково-дослідних закладів інші </w:t>
            </w:r>
          </w:p>
        </w:tc>
        <w:tc>
          <w:tcPr>
            <w:tcW w:w="484" w:type="pct"/>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gridSpan w:val="2"/>
            <w:shd w:val="clear" w:color="auto" w:fill="auto"/>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512" w:type="pct"/>
            <w:gridSpan w:val="3"/>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9" w:type="pct"/>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40"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c>
          <w:tcPr>
            <w:tcW w:w="436" w:type="pct"/>
            <w:gridSpan w:val="2"/>
          </w:tcPr>
          <w:p w:rsidR="00B97A3C" w:rsidRPr="005D5C48" w:rsidRDefault="00B97A3C" w:rsidP="005D5C48">
            <w:pPr>
              <w:pStyle w:val="ab"/>
              <w:jc w:val="center"/>
              <w:rPr>
                <w:rFonts w:ascii="Times New Roman" w:hAnsi="Times New Roman"/>
                <w:sz w:val="24"/>
                <w:szCs w:val="24"/>
                <w:lang w:val="uk-UA"/>
              </w:rPr>
            </w:pPr>
            <w:r w:rsidRPr="005D5C48">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1264 </w:t>
            </w:r>
          </w:p>
        </w:tc>
        <w:tc>
          <w:tcPr>
            <w:tcW w:w="1856"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Будівлі лікарень та оздоровчих закладів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xml:space="preserve">- заклади з надання медичної допомоги хворим та травмованим пацієнтам </w:t>
            </w:r>
            <w:r w:rsidRPr="00165753">
              <w:rPr>
                <w:rFonts w:ascii="Times New Roman" w:hAnsi="Times New Roman"/>
                <w:sz w:val="24"/>
                <w:szCs w:val="24"/>
                <w:lang w:val="uk-UA"/>
              </w:rPr>
              <w:br/>
              <w:t>- санаторії, профілакторії, спеціалізовані лікарні, психіатричні диспансери, пологові будинки, материнські та дитячі реабілітаційні центри</w:t>
            </w:r>
            <w:r w:rsidRPr="00165753">
              <w:rPr>
                <w:rFonts w:ascii="Times New Roman" w:hAnsi="Times New Roman"/>
                <w:sz w:val="24"/>
                <w:szCs w:val="24"/>
                <w:lang w:val="uk-UA"/>
              </w:rPr>
              <w:br/>
            </w:r>
            <w:r w:rsidRPr="00165753">
              <w:rPr>
                <w:rFonts w:ascii="Times New Roman" w:hAnsi="Times New Roman"/>
                <w:i/>
                <w:iCs/>
                <w:sz w:val="24"/>
                <w:szCs w:val="24"/>
                <w:lang w:val="uk-UA"/>
              </w:rPr>
              <w:t xml:space="preserve">Цей клас включає також: </w:t>
            </w:r>
            <w:r w:rsidRPr="00165753">
              <w:rPr>
                <w:rFonts w:ascii="Times New Roman" w:hAnsi="Times New Roman"/>
                <w:sz w:val="24"/>
                <w:szCs w:val="24"/>
                <w:lang w:val="uk-UA"/>
              </w:rPr>
              <w:br/>
              <w:t xml:space="preserve">- лікарні навчальних закладів, шпиталі виправних закладів, в'язниць та збройних сил </w:t>
            </w:r>
            <w:r w:rsidRPr="00165753">
              <w:rPr>
                <w:rFonts w:ascii="Times New Roman" w:hAnsi="Times New Roman"/>
                <w:sz w:val="24"/>
                <w:szCs w:val="24"/>
                <w:lang w:val="uk-UA"/>
              </w:rPr>
              <w:br/>
              <w:t>- будівлі, що використовуються для термального та соляного лікування, функціональної реабілітації, пунктів переливання крові, пунктів донорського грудного молока та т. ін.</w:t>
            </w:r>
            <w:r w:rsidRPr="00165753">
              <w:rPr>
                <w:rFonts w:ascii="Times New Roman" w:hAnsi="Times New Roman"/>
                <w:sz w:val="24"/>
                <w:szCs w:val="24"/>
                <w:lang w:val="uk-UA"/>
              </w:rPr>
              <w:br/>
            </w:r>
            <w:r w:rsidRPr="00165753">
              <w:rPr>
                <w:rFonts w:ascii="Times New Roman" w:hAnsi="Times New Roman"/>
                <w:i/>
                <w:iCs/>
                <w:sz w:val="24"/>
                <w:szCs w:val="24"/>
                <w:lang w:val="uk-UA"/>
              </w:rPr>
              <w:t xml:space="preserve">Цей клас не включає: </w:t>
            </w:r>
            <w:r w:rsidRPr="00165753">
              <w:rPr>
                <w:rFonts w:ascii="Times New Roman" w:hAnsi="Times New Roman"/>
                <w:sz w:val="24"/>
                <w:szCs w:val="24"/>
                <w:lang w:val="uk-UA"/>
              </w:rPr>
              <w:br/>
              <w:t>- будинки-інтернати для людей похилого віку та інвалідів (1130)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1264.1</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Лікарні багатопрофільні територіального обслуговування, навчальних закладів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1264.2</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Лікарні профільні, диспансери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1264.3</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Материнські та дитячі реабілітаційні центри, пологові будинки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1264.4</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Поліклініки, пункти медичного обслуговування та консультації </w:t>
            </w:r>
          </w:p>
        </w:tc>
        <w:tc>
          <w:tcPr>
            <w:tcW w:w="484" w:type="pct"/>
            <w:shd w:val="clear" w:color="auto" w:fill="auto"/>
          </w:tcPr>
          <w:p w:rsidR="00B97A3C" w:rsidRPr="00E00F0F" w:rsidRDefault="00B97A3C"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Pr>
                <w:rFonts w:ascii="Times New Roman" w:hAnsi="Times New Roman"/>
                <w:sz w:val="24"/>
                <w:szCs w:val="24"/>
                <w:lang w:val="uk-UA"/>
              </w:rPr>
              <w:t>1,000</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1264.5</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Шпиталі виправних закладів, в'язниць та збройних сил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1264.6</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Санаторії, профілакторії та центри функціональної реабілітації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1264.9</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Заклади лікувально-профілактичні та оздоровчі інші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1265 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Зали спортивні </w:t>
            </w:r>
          </w:p>
        </w:tc>
        <w:tc>
          <w:tcPr>
            <w:tcW w:w="484" w:type="pct"/>
            <w:shd w:val="clear" w:color="auto" w:fill="auto"/>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xml:space="preserve">- будівлі, що використовуються в спортивних цілях (баскетбол та </w:t>
            </w:r>
            <w:r w:rsidRPr="00165753">
              <w:rPr>
                <w:rFonts w:ascii="Times New Roman" w:hAnsi="Times New Roman"/>
                <w:sz w:val="24"/>
                <w:szCs w:val="24"/>
                <w:lang w:val="uk-UA"/>
              </w:rPr>
              <w:lastRenderedPageBreak/>
              <w:t>теніс у приміщеннях, плавальні басейни, гімнастичні зали, ковзанки або хокейні майданчики та т. ін.), що передбачають переобладнання з улаштуванням трибун для глядачів, терас для видовищ та демонстраційних цілей та т. ін.</w:t>
            </w:r>
            <w:r w:rsidRPr="00165753">
              <w:rPr>
                <w:rFonts w:ascii="Times New Roman" w:hAnsi="Times New Roman"/>
                <w:sz w:val="24"/>
                <w:szCs w:val="24"/>
                <w:lang w:val="uk-UA"/>
              </w:rPr>
              <w:br/>
            </w:r>
            <w:r w:rsidRPr="00165753">
              <w:rPr>
                <w:rFonts w:ascii="Times New Roman" w:hAnsi="Times New Roman"/>
                <w:i/>
                <w:iCs/>
                <w:sz w:val="24"/>
                <w:szCs w:val="24"/>
                <w:lang w:val="uk-UA"/>
              </w:rPr>
              <w:t>Цей клас не включає:</w:t>
            </w:r>
            <w:r w:rsidRPr="00165753">
              <w:rPr>
                <w:rFonts w:ascii="Times New Roman" w:hAnsi="Times New Roman"/>
                <w:sz w:val="24"/>
                <w:szCs w:val="24"/>
                <w:lang w:val="uk-UA"/>
              </w:rPr>
              <w:br/>
              <w:t xml:space="preserve">- багатоцільові зали, що використовуються, головним чином, для публічних виступів (1261) </w:t>
            </w:r>
            <w:r w:rsidRPr="00165753">
              <w:rPr>
                <w:rFonts w:ascii="Times New Roman" w:hAnsi="Times New Roman"/>
                <w:sz w:val="24"/>
                <w:szCs w:val="24"/>
                <w:lang w:val="uk-UA"/>
              </w:rPr>
              <w:br/>
              <w:t>- спортивні майданчики для занять спортом на відкритому повітрі, наприклад, тенісні корти, відкриті плавальні басейни тощо (2411) </w:t>
            </w:r>
          </w:p>
        </w:tc>
        <w:tc>
          <w:tcPr>
            <w:tcW w:w="484" w:type="pct"/>
            <w:shd w:val="clear" w:color="auto" w:fill="auto"/>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lastRenderedPageBreak/>
              <w:t>х</w:t>
            </w:r>
          </w:p>
        </w:tc>
        <w:tc>
          <w:tcPr>
            <w:tcW w:w="439" w:type="pct"/>
            <w:gridSpan w:val="2"/>
            <w:shd w:val="clear" w:color="auto" w:fill="auto"/>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lastRenderedPageBreak/>
              <w:t>1265.1</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Зали гімнастичні, баскетбольні, волейбольні, тенісні та т. ін.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1265.2</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Басейни криті для плавання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1265.3</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Хокейні та льодові стадіони криті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1265.4</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Манежі легкоатлетичні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1265.5</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Тири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1265.6</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Зали спортивні інші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127 </w:t>
            </w:r>
          </w:p>
        </w:tc>
        <w:tc>
          <w:tcPr>
            <w:tcW w:w="1856"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Будівлі нежитлові інші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1271 </w:t>
            </w:r>
          </w:p>
        </w:tc>
        <w:tc>
          <w:tcPr>
            <w:tcW w:w="1856"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Будівлі сільськогосподарського призначення, лісівництва та рибного господарства</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xml:space="preserve">- будівлі для використання в сільськогосподарській діяльності, наприклад, корівники, стайні, свинарники, кошари, кінні заводи, собачі розплідники, птахофабрики, зерносховища, склади та надвірні будівлі, підвали, винокурні, винні ємності, теплиці, сільськогосподарські </w:t>
            </w:r>
            <w:proofErr w:type="spellStart"/>
            <w:r w:rsidRPr="00165753">
              <w:rPr>
                <w:rFonts w:ascii="Times New Roman" w:hAnsi="Times New Roman"/>
                <w:sz w:val="24"/>
                <w:szCs w:val="24"/>
                <w:lang w:val="uk-UA"/>
              </w:rPr>
              <w:t>силоси</w:t>
            </w:r>
            <w:proofErr w:type="spellEnd"/>
            <w:r w:rsidRPr="00165753">
              <w:rPr>
                <w:rFonts w:ascii="Times New Roman" w:hAnsi="Times New Roman"/>
                <w:sz w:val="24"/>
                <w:szCs w:val="24"/>
                <w:lang w:val="uk-UA"/>
              </w:rPr>
              <w:t xml:space="preserve"> та т. ін.</w:t>
            </w:r>
            <w:r w:rsidRPr="00165753">
              <w:rPr>
                <w:rFonts w:ascii="Times New Roman" w:hAnsi="Times New Roman"/>
                <w:sz w:val="24"/>
                <w:szCs w:val="24"/>
                <w:lang w:val="uk-UA"/>
              </w:rPr>
              <w:br/>
            </w:r>
            <w:r w:rsidRPr="00165753">
              <w:rPr>
                <w:rFonts w:ascii="Times New Roman" w:hAnsi="Times New Roman"/>
                <w:i/>
                <w:iCs/>
                <w:sz w:val="24"/>
                <w:szCs w:val="24"/>
                <w:lang w:val="uk-UA"/>
              </w:rPr>
              <w:t>Цей клас не включає:</w:t>
            </w:r>
            <w:r w:rsidRPr="00165753">
              <w:rPr>
                <w:rFonts w:ascii="Times New Roman" w:hAnsi="Times New Roman"/>
                <w:sz w:val="24"/>
                <w:szCs w:val="24"/>
                <w:lang w:val="uk-UA"/>
              </w:rPr>
              <w:br/>
              <w:t>- споруди зоологічних та ботанічних садів (2412)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1271.1</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для тваринництва </w:t>
            </w:r>
          </w:p>
        </w:tc>
        <w:tc>
          <w:tcPr>
            <w:tcW w:w="2764" w:type="pct"/>
            <w:gridSpan w:val="13"/>
            <w:vMerge w:val="restart"/>
            <w:shd w:val="clear" w:color="auto" w:fill="auto"/>
            <w:vAlign w:val="center"/>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color w:val="000000"/>
                <w:sz w:val="24"/>
                <w:szCs w:val="24"/>
                <w:shd w:val="clear" w:color="auto" w:fill="FFFFFF"/>
                <w:lang w:val="uk-UA"/>
              </w:rPr>
              <w:t>Будівлі, споруди сільськогосподарських товаровиробників, призначені для використання безпосередньо у сільськогосподарській діяльності, з</w:t>
            </w:r>
            <w:r w:rsidRPr="00165753">
              <w:rPr>
                <w:rFonts w:ascii="Times New Roman" w:hAnsi="Times New Roman"/>
                <w:sz w:val="24"/>
                <w:szCs w:val="24"/>
                <w:lang w:val="uk-UA"/>
              </w:rPr>
              <w:t>вільнені від оподаткування (пп. 266.2.2 ж) п. 266.2 ст. 266 ПКУ)</w:t>
            </w: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1271.2</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для птахівництва </w:t>
            </w:r>
          </w:p>
        </w:tc>
        <w:tc>
          <w:tcPr>
            <w:tcW w:w="2764" w:type="pct"/>
            <w:gridSpan w:val="13"/>
            <w:vMerge/>
            <w:shd w:val="clear" w:color="auto" w:fill="auto"/>
            <w:vAlign w:val="center"/>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1271.3</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для зберігання зерна </w:t>
            </w:r>
          </w:p>
        </w:tc>
        <w:tc>
          <w:tcPr>
            <w:tcW w:w="2764" w:type="pct"/>
            <w:gridSpan w:val="13"/>
            <w:vMerge/>
            <w:shd w:val="clear" w:color="auto" w:fill="auto"/>
            <w:vAlign w:val="center"/>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1271.4</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силосні та сінажні </w:t>
            </w:r>
          </w:p>
        </w:tc>
        <w:tc>
          <w:tcPr>
            <w:tcW w:w="2764" w:type="pct"/>
            <w:gridSpan w:val="13"/>
            <w:vMerge/>
            <w:shd w:val="clear" w:color="auto" w:fill="auto"/>
            <w:vAlign w:val="center"/>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1271.5</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для садівництва, виноградарства та виноробства </w:t>
            </w:r>
          </w:p>
        </w:tc>
        <w:tc>
          <w:tcPr>
            <w:tcW w:w="2764" w:type="pct"/>
            <w:gridSpan w:val="13"/>
            <w:vMerge/>
            <w:shd w:val="clear" w:color="auto" w:fill="auto"/>
            <w:vAlign w:val="center"/>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1271.6</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тепличного господарства </w:t>
            </w:r>
          </w:p>
        </w:tc>
        <w:tc>
          <w:tcPr>
            <w:tcW w:w="2764" w:type="pct"/>
            <w:gridSpan w:val="13"/>
            <w:vMerge/>
            <w:shd w:val="clear" w:color="auto" w:fill="auto"/>
            <w:vAlign w:val="center"/>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lastRenderedPageBreak/>
              <w:t>1271.7</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рибного господарства </w:t>
            </w:r>
          </w:p>
        </w:tc>
        <w:tc>
          <w:tcPr>
            <w:tcW w:w="2764" w:type="pct"/>
            <w:gridSpan w:val="13"/>
            <w:vMerge/>
            <w:shd w:val="clear" w:color="auto" w:fill="auto"/>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1271.8</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підприємств лісівництва та звірівництва </w:t>
            </w:r>
          </w:p>
        </w:tc>
        <w:tc>
          <w:tcPr>
            <w:tcW w:w="2764" w:type="pct"/>
            <w:gridSpan w:val="13"/>
            <w:vMerge/>
            <w:shd w:val="clear" w:color="auto" w:fill="auto"/>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1271.9</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сільськогосподарського призначення інші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Pr>
                <w:rFonts w:ascii="Times New Roman" w:hAnsi="Times New Roman"/>
                <w:sz w:val="24"/>
                <w:szCs w:val="24"/>
                <w:lang w:val="uk-UA"/>
              </w:rPr>
              <w:t>1,000</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B97A3C" w:rsidRPr="00165753" w:rsidRDefault="00B97A3C" w:rsidP="00165753">
            <w:pPr>
              <w:pStyle w:val="ab"/>
              <w:jc w:val="center"/>
              <w:rPr>
                <w:rFonts w:ascii="Times New Roman" w:hAnsi="Times New Roman"/>
                <w:sz w:val="24"/>
                <w:szCs w:val="24"/>
                <w:lang w:val="uk-UA"/>
              </w:rPr>
            </w:pPr>
            <w:r>
              <w:rPr>
                <w:rFonts w:ascii="Times New Roman" w:hAnsi="Times New Roman"/>
                <w:sz w:val="24"/>
                <w:szCs w:val="24"/>
                <w:lang w:val="uk-UA"/>
              </w:rPr>
              <w:t>1,000</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b/>
                <w:bCs/>
                <w:sz w:val="24"/>
                <w:szCs w:val="24"/>
                <w:lang w:val="uk-UA"/>
              </w:rPr>
              <w:t>1272</w:t>
            </w: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b/>
                <w:bCs/>
                <w:sz w:val="24"/>
                <w:szCs w:val="24"/>
                <w:lang w:val="uk-UA"/>
              </w:rPr>
              <w:t>Будівлі для культової та релігійної діяльності</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церкви, каплиці, мечеті, синагоги та т. ін.</w:t>
            </w:r>
            <w:r w:rsidRPr="00165753">
              <w:rPr>
                <w:rFonts w:ascii="Times New Roman" w:hAnsi="Times New Roman"/>
                <w:sz w:val="24"/>
                <w:szCs w:val="24"/>
                <w:lang w:val="uk-UA"/>
              </w:rPr>
              <w:br/>
            </w:r>
            <w:r w:rsidRPr="00165753">
              <w:rPr>
                <w:rFonts w:ascii="Times New Roman" w:hAnsi="Times New Roman"/>
                <w:i/>
                <w:iCs/>
                <w:sz w:val="24"/>
                <w:szCs w:val="24"/>
                <w:lang w:val="uk-UA"/>
              </w:rPr>
              <w:t xml:space="preserve">Цей клас включає також: </w:t>
            </w:r>
            <w:r w:rsidRPr="00165753">
              <w:rPr>
                <w:rFonts w:ascii="Times New Roman" w:hAnsi="Times New Roman"/>
                <w:sz w:val="24"/>
                <w:szCs w:val="24"/>
                <w:lang w:val="uk-UA"/>
              </w:rPr>
              <w:br/>
              <w:t>- цвинтарі та похоронні споруди, ритуальні зали, крематорії</w:t>
            </w:r>
            <w:r w:rsidRPr="00165753">
              <w:rPr>
                <w:rFonts w:ascii="Times New Roman" w:hAnsi="Times New Roman"/>
                <w:sz w:val="24"/>
                <w:szCs w:val="24"/>
                <w:lang w:val="uk-UA"/>
              </w:rPr>
              <w:br/>
            </w:r>
            <w:r w:rsidRPr="00165753">
              <w:rPr>
                <w:rFonts w:ascii="Times New Roman" w:hAnsi="Times New Roman"/>
                <w:i/>
                <w:iCs/>
                <w:sz w:val="24"/>
                <w:szCs w:val="24"/>
                <w:lang w:val="uk-UA"/>
              </w:rPr>
              <w:t>Цей клас не включає:</w:t>
            </w:r>
            <w:r w:rsidRPr="00165753">
              <w:rPr>
                <w:rFonts w:ascii="Times New Roman" w:hAnsi="Times New Roman"/>
                <w:sz w:val="24"/>
                <w:szCs w:val="24"/>
                <w:lang w:val="uk-UA"/>
              </w:rPr>
              <w:br/>
              <w:t xml:space="preserve">- світські релігійні будівлі, що використовуються як музеї (1262) </w:t>
            </w:r>
            <w:r w:rsidRPr="00165753">
              <w:rPr>
                <w:rFonts w:ascii="Times New Roman" w:hAnsi="Times New Roman"/>
                <w:sz w:val="24"/>
                <w:szCs w:val="24"/>
                <w:lang w:val="uk-UA"/>
              </w:rPr>
              <w:br/>
              <w:t>- культові та релігійні будівлі, що не використовуються за призначенням, а є пам'ятками історії та архітектури (1273)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1272.1 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Церкви, собори, костьоли, мечеті, синагоги та т. ін. </w:t>
            </w:r>
          </w:p>
        </w:tc>
        <w:tc>
          <w:tcPr>
            <w:tcW w:w="2764" w:type="pct"/>
            <w:gridSpan w:val="13"/>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color w:val="000000"/>
                <w:sz w:val="24"/>
                <w:szCs w:val="24"/>
                <w:shd w:val="clear" w:color="auto" w:fill="FFFFFF"/>
                <w:lang w:val="uk-UA"/>
              </w:rPr>
              <w:t>Об’єкти нерухомості, що перебувають у власності релігійних організацій, статути (положення) яких зареєстровано у встановленому законом порядку, та використовуються виключно для забезпечення їхньої статутної діяльності, включаючи ті, в яких здійснюють діяльність засновані такими релігійними організаціями добродійні заклади (притулки, інтернати, лікарні тощо), крім об’єктів нерухомості, в яких здійснюється виробнича та/або господарська діяльність, з</w:t>
            </w:r>
            <w:r w:rsidRPr="00165753">
              <w:rPr>
                <w:rFonts w:ascii="Times New Roman" w:hAnsi="Times New Roman"/>
                <w:sz w:val="24"/>
                <w:szCs w:val="24"/>
                <w:lang w:val="uk-UA"/>
              </w:rPr>
              <w:t xml:space="preserve">вільнені від оподаткування </w:t>
            </w:r>
            <w:r w:rsidRPr="00165753">
              <w:rPr>
                <w:rFonts w:ascii="Times New Roman" w:hAnsi="Times New Roman"/>
                <w:sz w:val="24"/>
                <w:szCs w:val="24"/>
                <w:lang w:val="uk-UA"/>
              </w:rPr>
              <w:br/>
              <w:t>(пп. 266.2.2 и) п. 266.2 ст. 266 ПКУ)</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1272.2</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Похоронні бюро та ритуальні зали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1272.3</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Цвинтарі та крематорії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165753">
        <w:trPr>
          <w:gridAfter w:val="2"/>
          <w:wAfter w:w="14" w:type="pct"/>
          <w:trHeight w:val="601"/>
        </w:trPr>
        <w:tc>
          <w:tcPr>
            <w:tcW w:w="380" w:type="pct"/>
            <w:shd w:val="clear" w:color="auto" w:fill="auto"/>
            <w:vAlign w:val="center"/>
          </w:tcPr>
          <w:p w:rsidR="00B97A3C" w:rsidRPr="00165753" w:rsidRDefault="00B97A3C" w:rsidP="00165753">
            <w:pPr>
              <w:pStyle w:val="ab"/>
              <w:rPr>
                <w:rFonts w:ascii="Times New Roman" w:hAnsi="Times New Roman"/>
                <w:b/>
                <w:sz w:val="24"/>
                <w:szCs w:val="24"/>
              </w:rPr>
            </w:pPr>
            <w:r w:rsidRPr="00165753">
              <w:rPr>
                <w:rFonts w:ascii="Times New Roman" w:hAnsi="Times New Roman"/>
                <w:b/>
                <w:sz w:val="24"/>
                <w:szCs w:val="24"/>
              </w:rPr>
              <w:t>1273 </w:t>
            </w:r>
          </w:p>
        </w:tc>
        <w:tc>
          <w:tcPr>
            <w:tcW w:w="1856" w:type="pct"/>
            <w:shd w:val="clear" w:color="auto" w:fill="auto"/>
            <w:vAlign w:val="center"/>
          </w:tcPr>
          <w:p w:rsidR="00B97A3C" w:rsidRPr="00165753" w:rsidRDefault="00B97A3C" w:rsidP="00165753">
            <w:pPr>
              <w:pStyle w:val="ab"/>
              <w:rPr>
                <w:rFonts w:ascii="Times New Roman" w:hAnsi="Times New Roman"/>
                <w:b/>
                <w:sz w:val="24"/>
                <w:szCs w:val="24"/>
              </w:rPr>
            </w:pPr>
            <w:proofErr w:type="spellStart"/>
            <w:proofErr w:type="gramStart"/>
            <w:r w:rsidRPr="00165753">
              <w:rPr>
                <w:rFonts w:ascii="Times New Roman" w:hAnsi="Times New Roman"/>
                <w:b/>
                <w:sz w:val="24"/>
                <w:szCs w:val="24"/>
              </w:rPr>
              <w:t>Пам'ятки</w:t>
            </w:r>
            <w:proofErr w:type="spellEnd"/>
            <w:proofErr w:type="gramEnd"/>
            <w:r w:rsidRPr="00165753">
              <w:rPr>
                <w:rFonts w:ascii="Times New Roman" w:hAnsi="Times New Roman"/>
                <w:b/>
                <w:sz w:val="24"/>
                <w:szCs w:val="24"/>
              </w:rPr>
              <w:t xml:space="preserve"> </w:t>
            </w:r>
            <w:proofErr w:type="spellStart"/>
            <w:r w:rsidRPr="00165753">
              <w:rPr>
                <w:rFonts w:ascii="Times New Roman" w:hAnsi="Times New Roman"/>
                <w:b/>
                <w:sz w:val="24"/>
                <w:szCs w:val="24"/>
              </w:rPr>
              <w:t>історичні</w:t>
            </w:r>
            <w:proofErr w:type="spellEnd"/>
            <w:r w:rsidRPr="00165753">
              <w:rPr>
                <w:rFonts w:ascii="Times New Roman" w:hAnsi="Times New Roman"/>
                <w:b/>
                <w:sz w:val="24"/>
                <w:szCs w:val="24"/>
              </w:rPr>
              <w:t xml:space="preserve"> та </w:t>
            </w:r>
            <w:proofErr w:type="spellStart"/>
            <w:r w:rsidRPr="00165753">
              <w:rPr>
                <w:rFonts w:ascii="Times New Roman" w:hAnsi="Times New Roman"/>
                <w:b/>
                <w:sz w:val="24"/>
                <w:szCs w:val="24"/>
              </w:rPr>
              <w:t>такі</w:t>
            </w:r>
            <w:proofErr w:type="spellEnd"/>
            <w:r w:rsidRPr="00165753">
              <w:rPr>
                <w:rFonts w:ascii="Times New Roman" w:hAnsi="Times New Roman"/>
                <w:b/>
                <w:sz w:val="24"/>
                <w:szCs w:val="24"/>
              </w:rPr>
              <w:t xml:space="preserve">, </w:t>
            </w:r>
            <w:proofErr w:type="spellStart"/>
            <w:r w:rsidRPr="00165753">
              <w:rPr>
                <w:rFonts w:ascii="Times New Roman" w:hAnsi="Times New Roman"/>
                <w:b/>
                <w:sz w:val="24"/>
                <w:szCs w:val="24"/>
              </w:rPr>
              <w:t>що</w:t>
            </w:r>
            <w:proofErr w:type="spellEnd"/>
            <w:r w:rsidRPr="00165753">
              <w:rPr>
                <w:rFonts w:ascii="Times New Roman" w:hAnsi="Times New Roman"/>
                <w:b/>
                <w:sz w:val="24"/>
                <w:szCs w:val="24"/>
              </w:rPr>
              <w:t xml:space="preserve"> </w:t>
            </w:r>
            <w:proofErr w:type="spellStart"/>
            <w:r w:rsidRPr="00165753">
              <w:rPr>
                <w:rFonts w:ascii="Times New Roman" w:hAnsi="Times New Roman"/>
                <w:b/>
                <w:sz w:val="24"/>
                <w:szCs w:val="24"/>
              </w:rPr>
              <w:t>охороняються</w:t>
            </w:r>
            <w:proofErr w:type="spellEnd"/>
            <w:r w:rsidRPr="00165753">
              <w:rPr>
                <w:rFonts w:ascii="Times New Roman" w:hAnsi="Times New Roman"/>
                <w:b/>
                <w:sz w:val="24"/>
                <w:szCs w:val="24"/>
              </w:rPr>
              <w:t xml:space="preserve"> державою </w:t>
            </w:r>
          </w:p>
        </w:tc>
        <w:tc>
          <w:tcPr>
            <w:tcW w:w="484" w:type="pct"/>
            <w:shd w:val="clear" w:color="auto" w:fill="auto"/>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c>
          <w:tcPr>
            <w:tcW w:w="512" w:type="pct"/>
            <w:gridSpan w:val="3"/>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c>
          <w:tcPr>
            <w:tcW w:w="439" w:type="pct"/>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c>
          <w:tcPr>
            <w:tcW w:w="440" w:type="pct"/>
            <w:gridSpan w:val="2"/>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c>
          <w:tcPr>
            <w:tcW w:w="436" w:type="pct"/>
            <w:gridSpan w:val="2"/>
          </w:tcPr>
          <w:p w:rsidR="00B97A3C" w:rsidRPr="00165753" w:rsidRDefault="00B97A3C" w:rsidP="00165753">
            <w:pPr>
              <w:pStyle w:val="ab"/>
              <w:jc w:val="center"/>
              <w:rPr>
                <w:rFonts w:ascii="Times New Roman" w:hAnsi="Times New Roman"/>
                <w:sz w:val="24"/>
                <w:szCs w:val="24"/>
              </w:rPr>
            </w:pPr>
            <w:r w:rsidRPr="00165753">
              <w:rPr>
                <w:rFonts w:ascii="Times New Roman" w:hAnsi="Times New Roman"/>
                <w:sz w:val="24"/>
                <w:szCs w:val="24"/>
              </w:rPr>
              <w:t>х</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будівлі історичні та такі, що охороняються державою і не використовуються для інших цілей</w:t>
            </w:r>
            <w:r w:rsidRPr="00165753">
              <w:rPr>
                <w:rFonts w:ascii="Times New Roman" w:hAnsi="Times New Roman"/>
                <w:sz w:val="24"/>
                <w:szCs w:val="24"/>
                <w:lang w:val="uk-UA"/>
              </w:rPr>
              <w:br/>
            </w:r>
            <w:r w:rsidRPr="00165753">
              <w:rPr>
                <w:rFonts w:ascii="Times New Roman" w:hAnsi="Times New Roman"/>
                <w:i/>
                <w:iCs/>
                <w:sz w:val="24"/>
                <w:szCs w:val="24"/>
                <w:lang w:val="uk-UA"/>
              </w:rPr>
              <w:t xml:space="preserve">Цей клас включає також: </w:t>
            </w:r>
            <w:r w:rsidRPr="00165753">
              <w:rPr>
                <w:rFonts w:ascii="Times New Roman" w:hAnsi="Times New Roman"/>
                <w:sz w:val="24"/>
                <w:szCs w:val="24"/>
                <w:lang w:val="uk-UA"/>
              </w:rPr>
              <w:br/>
              <w:t xml:space="preserve">- старовинні руїни, що охороняються державою, археологічні розкопки </w:t>
            </w:r>
            <w:r w:rsidRPr="00165753">
              <w:rPr>
                <w:rFonts w:ascii="Times New Roman" w:hAnsi="Times New Roman"/>
                <w:sz w:val="24"/>
                <w:szCs w:val="24"/>
                <w:lang w:val="uk-UA"/>
              </w:rPr>
              <w:br/>
              <w:t>- будівлі меморіального, художнього і декоративного призначення, статуї</w:t>
            </w:r>
            <w:r w:rsidRPr="00165753">
              <w:rPr>
                <w:rFonts w:ascii="Times New Roman" w:hAnsi="Times New Roman"/>
                <w:sz w:val="24"/>
                <w:szCs w:val="24"/>
                <w:lang w:val="uk-UA"/>
              </w:rPr>
              <w:br/>
            </w:r>
            <w:r w:rsidRPr="00165753">
              <w:rPr>
                <w:rFonts w:ascii="Times New Roman" w:hAnsi="Times New Roman"/>
                <w:i/>
                <w:iCs/>
                <w:sz w:val="24"/>
                <w:szCs w:val="24"/>
                <w:lang w:val="uk-UA"/>
              </w:rPr>
              <w:t>Цей клас не включає:</w:t>
            </w:r>
            <w:r w:rsidRPr="00165753">
              <w:rPr>
                <w:rFonts w:ascii="Times New Roman" w:hAnsi="Times New Roman"/>
                <w:sz w:val="24"/>
                <w:szCs w:val="24"/>
                <w:lang w:val="uk-UA"/>
              </w:rPr>
              <w:br/>
              <w:t>- музеї (1262)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lastRenderedPageBreak/>
              <w:t>1273.1</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Пам’ятки історії та архітектури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1273.2</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Археологічні розкопки, руїни та історичні місця, що охороняються державою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512" w:type="pct"/>
            <w:gridSpan w:val="3"/>
          </w:tcPr>
          <w:p w:rsidR="00830B84" w:rsidRPr="00E00F0F" w:rsidRDefault="00830B84" w:rsidP="006B6075">
            <w:pPr>
              <w:pStyle w:val="ab"/>
              <w:jc w:val="center"/>
              <w:rPr>
                <w:rFonts w:ascii="Times New Roman" w:hAnsi="Times New Roman"/>
                <w:sz w:val="24"/>
                <w:szCs w:val="24"/>
                <w:lang w:val="uk-UA"/>
              </w:rPr>
            </w:pPr>
            <w:r w:rsidRPr="00E00F0F">
              <w:rPr>
                <w:rFonts w:ascii="Times New Roman" w:hAnsi="Times New Roman"/>
                <w:sz w:val="24"/>
                <w:szCs w:val="24"/>
                <w:lang w:val="uk-UA"/>
              </w:rPr>
              <w:t>-</w:t>
            </w:r>
          </w:p>
        </w:tc>
        <w:tc>
          <w:tcPr>
            <w:tcW w:w="439" w:type="pct"/>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1273.3</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Меморіали, художньо-декоративні будівлі, статуї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p>
        </w:tc>
        <w:tc>
          <w:tcPr>
            <w:tcW w:w="512" w:type="pct"/>
            <w:gridSpan w:val="3"/>
          </w:tcPr>
          <w:p w:rsidR="00B97A3C" w:rsidRPr="00165753" w:rsidRDefault="00B97A3C" w:rsidP="00165753">
            <w:pPr>
              <w:pStyle w:val="ab"/>
              <w:jc w:val="center"/>
              <w:rPr>
                <w:rFonts w:ascii="Times New Roman" w:hAnsi="Times New Roman"/>
                <w:sz w:val="24"/>
                <w:szCs w:val="24"/>
                <w:lang w:val="uk-UA"/>
              </w:rPr>
            </w:pPr>
          </w:p>
        </w:tc>
        <w:tc>
          <w:tcPr>
            <w:tcW w:w="439" w:type="pct"/>
          </w:tcPr>
          <w:p w:rsidR="00B97A3C" w:rsidRPr="00165753" w:rsidRDefault="00B97A3C" w:rsidP="00165753">
            <w:pPr>
              <w:pStyle w:val="ab"/>
              <w:jc w:val="center"/>
              <w:rPr>
                <w:rFonts w:ascii="Times New Roman" w:hAnsi="Times New Roman"/>
                <w:sz w:val="24"/>
                <w:szCs w:val="24"/>
                <w:lang w:val="uk-UA"/>
              </w:rPr>
            </w:pPr>
          </w:p>
        </w:tc>
        <w:tc>
          <w:tcPr>
            <w:tcW w:w="440" w:type="pct"/>
            <w:gridSpan w:val="2"/>
          </w:tcPr>
          <w:p w:rsidR="00B97A3C" w:rsidRPr="00165753" w:rsidRDefault="00B97A3C" w:rsidP="00165753">
            <w:pPr>
              <w:pStyle w:val="ab"/>
              <w:jc w:val="center"/>
              <w:rPr>
                <w:rFonts w:ascii="Times New Roman" w:hAnsi="Times New Roman"/>
                <w:sz w:val="24"/>
                <w:szCs w:val="24"/>
                <w:lang w:val="uk-UA"/>
              </w:rPr>
            </w:pPr>
          </w:p>
        </w:tc>
        <w:tc>
          <w:tcPr>
            <w:tcW w:w="436" w:type="pct"/>
            <w:gridSpan w:val="2"/>
          </w:tcPr>
          <w:p w:rsidR="00B97A3C" w:rsidRPr="00165753" w:rsidRDefault="00B97A3C" w:rsidP="00165753">
            <w:pPr>
              <w:pStyle w:val="ab"/>
              <w:jc w:val="center"/>
              <w:rPr>
                <w:rFonts w:ascii="Times New Roman" w:hAnsi="Times New Roman"/>
                <w:sz w:val="24"/>
                <w:szCs w:val="24"/>
                <w:lang w:val="uk-UA"/>
              </w:rPr>
            </w:pPr>
          </w:p>
        </w:tc>
      </w:tr>
      <w:tr w:rsidR="00B97A3C" w:rsidRPr="00EC0B8E" w:rsidTr="00933577">
        <w:trPr>
          <w:gridAfter w:val="2"/>
          <w:wAfter w:w="14" w:type="pct"/>
        </w:trPr>
        <w:tc>
          <w:tcPr>
            <w:tcW w:w="380"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1274 </w:t>
            </w:r>
          </w:p>
        </w:tc>
        <w:tc>
          <w:tcPr>
            <w:tcW w:w="1856" w:type="pct"/>
            <w:shd w:val="clear" w:color="auto" w:fill="auto"/>
            <w:vAlign w:val="center"/>
          </w:tcPr>
          <w:p w:rsidR="00B97A3C" w:rsidRPr="00165753" w:rsidRDefault="00B97A3C" w:rsidP="00165753">
            <w:pPr>
              <w:pStyle w:val="ab"/>
              <w:rPr>
                <w:rFonts w:ascii="Times New Roman" w:hAnsi="Times New Roman"/>
                <w:b/>
                <w:sz w:val="24"/>
                <w:szCs w:val="24"/>
                <w:lang w:val="uk-UA"/>
              </w:rPr>
            </w:pPr>
            <w:r w:rsidRPr="00165753">
              <w:rPr>
                <w:rFonts w:ascii="Times New Roman" w:hAnsi="Times New Roman"/>
                <w:b/>
                <w:sz w:val="24"/>
                <w:szCs w:val="24"/>
                <w:lang w:val="uk-UA"/>
              </w:rPr>
              <w:t>Будівлі інші, не класифіковані раніше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B97A3C" w:rsidRPr="00EC0B8E" w:rsidTr="00933577">
        <w:trPr>
          <w:gridAfter w:val="2"/>
          <w:wAfter w:w="14" w:type="pct"/>
          <w:trHeight w:val="1124"/>
        </w:trPr>
        <w:tc>
          <w:tcPr>
            <w:tcW w:w="380"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sz w:val="24"/>
                <w:szCs w:val="24"/>
                <w:lang w:val="uk-UA"/>
              </w:rPr>
              <w:t>  </w:t>
            </w:r>
          </w:p>
        </w:tc>
        <w:tc>
          <w:tcPr>
            <w:tcW w:w="1856" w:type="pct"/>
            <w:shd w:val="clear" w:color="auto" w:fill="auto"/>
            <w:vAlign w:val="center"/>
          </w:tcPr>
          <w:p w:rsidR="00B97A3C" w:rsidRPr="00165753" w:rsidRDefault="00B97A3C" w:rsidP="00165753">
            <w:pPr>
              <w:pStyle w:val="ab"/>
              <w:rPr>
                <w:rFonts w:ascii="Times New Roman" w:hAnsi="Times New Roman"/>
                <w:sz w:val="24"/>
                <w:szCs w:val="24"/>
                <w:lang w:val="uk-UA"/>
              </w:rPr>
            </w:pPr>
            <w:r w:rsidRPr="00165753">
              <w:rPr>
                <w:rFonts w:ascii="Times New Roman" w:hAnsi="Times New Roman"/>
                <w:i/>
                <w:iCs/>
                <w:sz w:val="24"/>
                <w:szCs w:val="24"/>
                <w:lang w:val="uk-UA"/>
              </w:rPr>
              <w:t xml:space="preserve">Цей клас включає: </w:t>
            </w:r>
            <w:r w:rsidRPr="00165753">
              <w:rPr>
                <w:rFonts w:ascii="Times New Roman" w:hAnsi="Times New Roman"/>
                <w:sz w:val="24"/>
                <w:szCs w:val="24"/>
                <w:lang w:val="uk-UA"/>
              </w:rPr>
              <w:br/>
              <w:t>- виправні заклади, в'язниці, слідчі ізолятори, армійські казарми, будівлі міліцейських та пожежних служб</w:t>
            </w:r>
            <w:r w:rsidRPr="00165753">
              <w:rPr>
                <w:rFonts w:ascii="Times New Roman" w:hAnsi="Times New Roman"/>
                <w:sz w:val="24"/>
                <w:szCs w:val="24"/>
                <w:lang w:val="uk-UA"/>
              </w:rPr>
              <w:br/>
            </w:r>
            <w:r w:rsidRPr="00165753">
              <w:rPr>
                <w:rFonts w:ascii="Times New Roman" w:hAnsi="Times New Roman"/>
                <w:i/>
                <w:iCs/>
                <w:sz w:val="24"/>
                <w:szCs w:val="24"/>
                <w:lang w:val="uk-UA"/>
              </w:rPr>
              <w:t xml:space="preserve">Цей клас включає також: </w:t>
            </w:r>
            <w:r w:rsidRPr="00165753">
              <w:rPr>
                <w:rFonts w:ascii="Times New Roman" w:hAnsi="Times New Roman"/>
                <w:sz w:val="24"/>
                <w:szCs w:val="24"/>
                <w:lang w:val="uk-UA"/>
              </w:rPr>
              <w:br/>
              <w:t>- будівлі, такі як автобусні зупинки, громадські туалети, пральні, лазні та т. ін.</w:t>
            </w:r>
            <w:r w:rsidRPr="00165753">
              <w:rPr>
                <w:rFonts w:ascii="Times New Roman" w:hAnsi="Times New Roman"/>
                <w:sz w:val="24"/>
                <w:szCs w:val="24"/>
                <w:lang w:val="uk-UA"/>
              </w:rPr>
              <w:br/>
            </w:r>
            <w:r w:rsidRPr="00165753">
              <w:rPr>
                <w:rFonts w:ascii="Times New Roman" w:hAnsi="Times New Roman"/>
                <w:i/>
                <w:iCs/>
                <w:sz w:val="24"/>
                <w:szCs w:val="24"/>
                <w:lang w:val="uk-UA"/>
              </w:rPr>
              <w:t>Цей клас не включає:</w:t>
            </w:r>
            <w:r w:rsidRPr="00165753">
              <w:rPr>
                <w:rFonts w:ascii="Times New Roman" w:hAnsi="Times New Roman"/>
                <w:sz w:val="24"/>
                <w:szCs w:val="24"/>
                <w:lang w:val="uk-UA"/>
              </w:rPr>
              <w:br/>
              <w:t xml:space="preserve">- телефонні кіоски (1241) </w:t>
            </w:r>
            <w:r w:rsidRPr="00165753">
              <w:rPr>
                <w:rFonts w:ascii="Times New Roman" w:hAnsi="Times New Roman"/>
                <w:sz w:val="24"/>
                <w:szCs w:val="24"/>
                <w:lang w:val="uk-UA"/>
              </w:rPr>
              <w:br/>
              <w:t xml:space="preserve">- госпіталі виправних закладів, в'язниць, збройних сил (1264) </w:t>
            </w:r>
            <w:r w:rsidRPr="00165753">
              <w:rPr>
                <w:rFonts w:ascii="Times New Roman" w:hAnsi="Times New Roman"/>
                <w:sz w:val="24"/>
                <w:szCs w:val="24"/>
                <w:lang w:val="uk-UA"/>
              </w:rPr>
              <w:br/>
              <w:t>- військові інженерні споруди (2420) </w:t>
            </w:r>
          </w:p>
        </w:tc>
        <w:tc>
          <w:tcPr>
            <w:tcW w:w="484" w:type="pct"/>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gridSpan w:val="2"/>
            <w:shd w:val="clear" w:color="auto" w:fill="auto"/>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512" w:type="pct"/>
            <w:gridSpan w:val="3"/>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9" w:type="pct"/>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40"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c>
          <w:tcPr>
            <w:tcW w:w="436" w:type="pct"/>
            <w:gridSpan w:val="2"/>
          </w:tcPr>
          <w:p w:rsidR="00B97A3C" w:rsidRPr="00165753" w:rsidRDefault="00B97A3C"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х</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1274.1</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Казарми збройних сил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1274.2</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міліцейських та пожежних служб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1274.3</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виправних закладів, в'язниць та слідчих ізоляторів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1274.4</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лазень та пралень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0,100</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r w:rsidR="00830B84" w:rsidRPr="00EC0B8E" w:rsidTr="00933577">
        <w:trPr>
          <w:gridAfter w:val="2"/>
          <w:wAfter w:w="14" w:type="pct"/>
        </w:trPr>
        <w:tc>
          <w:tcPr>
            <w:tcW w:w="380"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1274.5</w:t>
            </w:r>
          </w:p>
        </w:tc>
        <w:tc>
          <w:tcPr>
            <w:tcW w:w="1856" w:type="pct"/>
            <w:shd w:val="clear" w:color="auto" w:fill="auto"/>
            <w:vAlign w:val="center"/>
          </w:tcPr>
          <w:p w:rsidR="00830B84" w:rsidRPr="00165753" w:rsidRDefault="00830B84" w:rsidP="00165753">
            <w:pPr>
              <w:pStyle w:val="ab"/>
              <w:rPr>
                <w:rFonts w:ascii="Times New Roman" w:hAnsi="Times New Roman"/>
                <w:sz w:val="24"/>
                <w:szCs w:val="24"/>
                <w:lang w:val="uk-UA"/>
              </w:rPr>
            </w:pPr>
            <w:r w:rsidRPr="00165753">
              <w:rPr>
                <w:rFonts w:ascii="Times New Roman" w:hAnsi="Times New Roman"/>
                <w:sz w:val="24"/>
                <w:szCs w:val="24"/>
                <w:lang w:val="uk-UA"/>
              </w:rPr>
              <w:t>Будівлі з облаштування населених пунктів </w:t>
            </w:r>
          </w:p>
        </w:tc>
        <w:tc>
          <w:tcPr>
            <w:tcW w:w="484" w:type="pct"/>
            <w:shd w:val="clear" w:color="auto" w:fill="auto"/>
          </w:tcPr>
          <w:p w:rsidR="00830B84" w:rsidRPr="00E00F0F" w:rsidRDefault="00830B84" w:rsidP="006B6075">
            <w:pPr>
              <w:pStyle w:val="ab"/>
              <w:jc w:val="center"/>
              <w:rPr>
                <w:rFonts w:ascii="Times New Roman" w:hAnsi="Times New Roman"/>
                <w:sz w:val="24"/>
                <w:szCs w:val="24"/>
                <w:lang w:val="uk-UA"/>
              </w:rPr>
            </w:pPr>
            <w:r>
              <w:rPr>
                <w:rFonts w:ascii="Times New Roman" w:hAnsi="Times New Roman"/>
                <w:sz w:val="24"/>
                <w:szCs w:val="24"/>
                <w:lang w:val="uk-UA"/>
              </w:rPr>
              <w:t>1</w:t>
            </w:r>
            <w:r w:rsidRPr="00E00F0F">
              <w:rPr>
                <w:rFonts w:ascii="Times New Roman" w:hAnsi="Times New Roman"/>
                <w:sz w:val="24"/>
                <w:szCs w:val="24"/>
                <w:lang w:val="uk-UA"/>
              </w:rPr>
              <w:t>,</w:t>
            </w:r>
            <w:r>
              <w:rPr>
                <w:rFonts w:ascii="Times New Roman" w:hAnsi="Times New Roman"/>
                <w:sz w:val="24"/>
                <w:szCs w:val="24"/>
                <w:lang w:val="uk-UA"/>
              </w:rPr>
              <w:t>0</w:t>
            </w:r>
            <w:r w:rsidRPr="00E00F0F">
              <w:rPr>
                <w:rFonts w:ascii="Times New Roman" w:hAnsi="Times New Roman"/>
                <w:sz w:val="24"/>
                <w:szCs w:val="24"/>
                <w:lang w:val="uk-UA"/>
              </w:rPr>
              <w:t>00</w:t>
            </w:r>
          </w:p>
        </w:tc>
        <w:tc>
          <w:tcPr>
            <w:tcW w:w="439" w:type="pct"/>
            <w:gridSpan w:val="2"/>
            <w:shd w:val="clear" w:color="auto" w:fill="auto"/>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512" w:type="pct"/>
            <w:gridSpan w:val="3"/>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9" w:type="pct"/>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40"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c>
          <w:tcPr>
            <w:tcW w:w="436" w:type="pct"/>
            <w:gridSpan w:val="2"/>
          </w:tcPr>
          <w:p w:rsidR="00830B84" w:rsidRPr="00165753" w:rsidRDefault="00830B84" w:rsidP="00165753">
            <w:pPr>
              <w:pStyle w:val="ab"/>
              <w:jc w:val="center"/>
              <w:rPr>
                <w:rFonts w:ascii="Times New Roman" w:hAnsi="Times New Roman"/>
                <w:sz w:val="24"/>
                <w:szCs w:val="24"/>
                <w:lang w:val="uk-UA"/>
              </w:rPr>
            </w:pPr>
            <w:r w:rsidRPr="00165753">
              <w:rPr>
                <w:rFonts w:ascii="Times New Roman" w:hAnsi="Times New Roman"/>
                <w:sz w:val="24"/>
                <w:szCs w:val="24"/>
                <w:lang w:val="uk-UA"/>
              </w:rPr>
              <w:t>-</w:t>
            </w:r>
          </w:p>
        </w:tc>
      </w:tr>
    </w:tbl>
    <w:p w:rsidR="00E12189" w:rsidRPr="002E6538" w:rsidRDefault="00E12189" w:rsidP="002F14D3">
      <w:pPr>
        <w:pStyle w:val="ab"/>
        <w:rPr>
          <w:sz w:val="24"/>
          <w:szCs w:val="24"/>
          <w:lang w:val="uk-UA"/>
        </w:rPr>
      </w:pPr>
    </w:p>
    <w:p w:rsidR="002E6538" w:rsidRDefault="002E6538" w:rsidP="002E6538">
      <w:pPr>
        <w:rPr>
          <w:lang w:val="uk-UA"/>
        </w:rPr>
      </w:pPr>
      <w:bookmarkStart w:id="0" w:name="_GoBack"/>
      <w:bookmarkEnd w:id="0"/>
    </w:p>
    <w:p w:rsidR="002E6538" w:rsidRDefault="002E6538" w:rsidP="002E6538">
      <w:pPr>
        <w:rPr>
          <w:lang w:val="uk-UA"/>
        </w:rPr>
      </w:pPr>
    </w:p>
    <w:p w:rsidR="00E12189" w:rsidRPr="0002150B" w:rsidRDefault="00E12189" w:rsidP="002F14D3">
      <w:pPr>
        <w:pStyle w:val="ab"/>
        <w:jc w:val="center"/>
        <w:rPr>
          <w:b/>
          <w:sz w:val="24"/>
          <w:szCs w:val="24"/>
          <w:lang w:val="uk-UA"/>
        </w:rPr>
      </w:pPr>
      <w:r w:rsidRPr="0002150B">
        <w:rPr>
          <w:rFonts w:ascii="Times New Roman" w:hAnsi="Times New Roman"/>
          <w:b/>
          <w:sz w:val="24"/>
          <w:szCs w:val="24"/>
          <w:lang w:val="uk-UA"/>
        </w:rPr>
        <w:t xml:space="preserve">Секретар </w:t>
      </w:r>
      <w:r w:rsidR="00094AC6" w:rsidRPr="0002150B">
        <w:rPr>
          <w:rFonts w:ascii="Times New Roman" w:hAnsi="Times New Roman"/>
          <w:b/>
          <w:sz w:val="24"/>
          <w:szCs w:val="24"/>
          <w:lang w:val="uk-UA"/>
        </w:rPr>
        <w:t>сільської</w:t>
      </w:r>
      <w:r w:rsidRPr="0002150B">
        <w:rPr>
          <w:rFonts w:ascii="Times New Roman" w:hAnsi="Times New Roman"/>
          <w:b/>
          <w:sz w:val="24"/>
          <w:szCs w:val="24"/>
          <w:lang w:val="uk-UA"/>
        </w:rPr>
        <w:t xml:space="preserve"> ради       </w:t>
      </w:r>
      <w:r w:rsidR="002F14D3" w:rsidRPr="0002150B">
        <w:rPr>
          <w:rFonts w:ascii="Times New Roman" w:hAnsi="Times New Roman"/>
          <w:b/>
          <w:sz w:val="24"/>
          <w:szCs w:val="24"/>
          <w:lang w:val="uk-UA"/>
        </w:rPr>
        <w:t xml:space="preserve">                              </w:t>
      </w:r>
      <w:r w:rsidRPr="0002150B">
        <w:rPr>
          <w:rFonts w:ascii="Times New Roman" w:hAnsi="Times New Roman"/>
          <w:b/>
          <w:sz w:val="24"/>
          <w:szCs w:val="24"/>
          <w:lang w:val="uk-UA"/>
        </w:rPr>
        <w:t xml:space="preserve">      </w:t>
      </w:r>
      <w:r w:rsidR="004B5A10" w:rsidRPr="0002150B">
        <w:rPr>
          <w:rFonts w:ascii="Times New Roman" w:eastAsia="Times New Roman" w:hAnsi="Times New Roman"/>
          <w:b/>
          <w:sz w:val="24"/>
          <w:szCs w:val="24"/>
          <w:lang w:val="uk-UA" w:eastAsia="ru-RU"/>
        </w:rPr>
        <w:t xml:space="preserve">                        Т.М.</w:t>
      </w:r>
      <w:proofErr w:type="spellStart"/>
      <w:r w:rsidR="004B5A10" w:rsidRPr="0002150B">
        <w:rPr>
          <w:rFonts w:ascii="Times New Roman" w:eastAsia="Times New Roman" w:hAnsi="Times New Roman"/>
          <w:b/>
          <w:sz w:val="24"/>
          <w:szCs w:val="24"/>
          <w:lang w:val="uk-UA" w:eastAsia="ru-RU"/>
        </w:rPr>
        <w:t>Манойленко</w:t>
      </w:r>
      <w:proofErr w:type="spellEnd"/>
    </w:p>
    <w:sectPr w:rsidR="00E12189" w:rsidRPr="0002150B" w:rsidSect="002F14D3">
      <w:headerReference w:type="default" r:id="rId9"/>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7EA" w:rsidRDefault="00FA27EA" w:rsidP="00030022">
      <w:pPr>
        <w:spacing w:after="0" w:line="240" w:lineRule="auto"/>
      </w:pPr>
      <w:r>
        <w:separator/>
      </w:r>
    </w:p>
  </w:endnote>
  <w:endnote w:type="continuationSeparator" w:id="0">
    <w:p w:rsidR="00FA27EA" w:rsidRDefault="00FA27EA" w:rsidP="000300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no Pro">
    <w:altName w:val="Times New Roman"/>
    <w:panose1 w:val="00000000000000000000"/>
    <w:charset w:val="00"/>
    <w:family w:val="roman"/>
    <w:notTrueType/>
    <w:pitch w:val="variable"/>
    <w:sig w:usb0="60000287" w:usb1="00000001" w:usb2="0000000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7EA" w:rsidRDefault="00FA27EA" w:rsidP="00030022">
      <w:pPr>
        <w:spacing w:after="0" w:line="240" w:lineRule="auto"/>
      </w:pPr>
      <w:r>
        <w:separator/>
      </w:r>
    </w:p>
  </w:footnote>
  <w:footnote w:type="continuationSeparator" w:id="0">
    <w:p w:rsidR="00FA27EA" w:rsidRDefault="00FA27EA" w:rsidP="000300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AE6" w:rsidRDefault="00E90AE6">
    <w:pPr>
      <w:pStyle w:val="a5"/>
    </w:pPr>
  </w:p>
  <w:p w:rsidR="00030022" w:rsidRDefault="0003002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34BC0"/>
    <w:multiLevelType w:val="hybridMultilevel"/>
    <w:tmpl w:val="9BC4179C"/>
    <w:lvl w:ilvl="0" w:tplc="3D22911E">
      <w:start w:val="69"/>
      <w:numFmt w:val="bullet"/>
      <w:lvlText w:val="-"/>
      <w:lvlJc w:val="left"/>
      <w:pPr>
        <w:tabs>
          <w:tab w:val="num" w:pos="1639"/>
        </w:tabs>
        <w:ind w:left="1639" w:hanging="93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1E9C0FF3"/>
    <w:multiLevelType w:val="hybridMultilevel"/>
    <w:tmpl w:val="8998F3E6"/>
    <w:lvl w:ilvl="0" w:tplc="04220001">
      <w:start w:val="1241"/>
      <w:numFmt w:val="bullet"/>
      <w:lvlText w:val=""/>
      <w:lvlJc w:val="left"/>
      <w:pPr>
        <w:tabs>
          <w:tab w:val="num" w:pos="720"/>
        </w:tabs>
        <w:ind w:left="720" w:hanging="360"/>
      </w:pPr>
      <w:rPr>
        <w:rFonts w:ascii="Symbol" w:eastAsia="Times New Roman" w:hAnsi="Symbol"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2">
    <w:nsid w:val="45E34E9F"/>
    <w:multiLevelType w:val="hybridMultilevel"/>
    <w:tmpl w:val="4AA4E59A"/>
    <w:lvl w:ilvl="0" w:tplc="E320DE22">
      <w:numFmt w:val="bullet"/>
      <w:lvlText w:val="-"/>
      <w:lvlJc w:val="left"/>
      <w:pPr>
        <w:ind w:left="2844" w:hanging="360"/>
      </w:pPr>
      <w:rPr>
        <w:rFonts w:ascii="Times New Roman" w:eastAsia="Times New Roman" w:hAnsi="Times New Roman" w:cs="Times New Roman" w:hint="default"/>
        <w:sz w:val="24"/>
      </w:rPr>
    </w:lvl>
    <w:lvl w:ilvl="1" w:tplc="04190003" w:tentative="1">
      <w:start w:val="1"/>
      <w:numFmt w:val="bullet"/>
      <w:lvlText w:val="o"/>
      <w:lvlJc w:val="left"/>
      <w:pPr>
        <w:ind w:left="3564" w:hanging="360"/>
      </w:pPr>
      <w:rPr>
        <w:rFonts w:ascii="Courier New" w:hAnsi="Courier New" w:cs="Courier New" w:hint="default"/>
      </w:rPr>
    </w:lvl>
    <w:lvl w:ilvl="2" w:tplc="04190005" w:tentative="1">
      <w:start w:val="1"/>
      <w:numFmt w:val="bullet"/>
      <w:lvlText w:val=""/>
      <w:lvlJc w:val="left"/>
      <w:pPr>
        <w:ind w:left="4284" w:hanging="360"/>
      </w:pPr>
      <w:rPr>
        <w:rFonts w:ascii="Wingdings" w:hAnsi="Wingdings" w:hint="default"/>
      </w:rPr>
    </w:lvl>
    <w:lvl w:ilvl="3" w:tplc="04190001" w:tentative="1">
      <w:start w:val="1"/>
      <w:numFmt w:val="bullet"/>
      <w:lvlText w:val=""/>
      <w:lvlJc w:val="left"/>
      <w:pPr>
        <w:ind w:left="5004" w:hanging="360"/>
      </w:pPr>
      <w:rPr>
        <w:rFonts w:ascii="Symbol" w:hAnsi="Symbol" w:hint="default"/>
      </w:rPr>
    </w:lvl>
    <w:lvl w:ilvl="4" w:tplc="04190003" w:tentative="1">
      <w:start w:val="1"/>
      <w:numFmt w:val="bullet"/>
      <w:lvlText w:val="o"/>
      <w:lvlJc w:val="left"/>
      <w:pPr>
        <w:ind w:left="5724" w:hanging="360"/>
      </w:pPr>
      <w:rPr>
        <w:rFonts w:ascii="Courier New" w:hAnsi="Courier New" w:cs="Courier New" w:hint="default"/>
      </w:rPr>
    </w:lvl>
    <w:lvl w:ilvl="5" w:tplc="04190005" w:tentative="1">
      <w:start w:val="1"/>
      <w:numFmt w:val="bullet"/>
      <w:lvlText w:val=""/>
      <w:lvlJc w:val="left"/>
      <w:pPr>
        <w:ind w:left="6444" w:hanging="360"/>
      </w:pPr>
      <w:rPr>
        <w:rFonts w:ascii="Wingdings" w:hAnsi="Wingdings" w:hint="default"/>
      </w:rPr>
    </w:lvl>
    <w:lvl w:ilvl="6" w:tplc="04190001" w:tentative="1">
      <w:start w:val="1"/>
      <w:numFmt w:val="bullet"/>
      <w:lvlText w:val=""/>
      <w:lvlJc w:val="left"/>
      <w:pPr>
        <w:ind w:left="7164" w:hanging="360"/>
      </w:pPr>
      <w:rPr>
        <w:rFonts w:ascii="Symbol" w:hAnsi="Symbol" w:hint="default"/>
      </w:rPr>
    </w:lvl>
    <w:lvl w:ilvl="7" w:tplc="04190003" w:tentative="1">
      <w:start w:val="1"/>
      <w:numFmt w:val="bullet"/>
      <w:lvlText w:val="o"/>
      <w:lvlJc w:val="left"/>
      <w:pPr>
        <w:ind w:left="7884" w:hanging="360"/>
      </w:pPr>
      <w:rPr>
        <w:rFonts w:ascii="Courier New" w:hAnsi="Courier New" w:cs="Courier New" w:hint="default"/>
      </w:rPr>
    </w:lvl>
    <w:lvl w:ilvl="8" w:tplc="04190005" w:tentative="1">
      <w:start w:val="1"/>
      <w:numFmt w:val="bullet"/>
      <w:lvlText w:val=""/>
      <w:lvlJc w:val="left"/>
      <w:pPr>
        <w:ind w:left="8604"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586C"/>
    <w:rsid w:val="0002150B"/>
    <w:rsid w:val="00030022"/>
    <w:rsid w:val="00045EF3"/>
    <w:rsid w:val="000600AD"/>
    <w:rsid w:val="000823ED"/>
    <w:rsid w:val="000853E8"/>
    <w:rsid w:val="000918D5"/>
    <w:rsid w:val="00094AC6"/>
    <w:rsid w:val="000A68F2"/>
    <w:rsid w:val="000D5AAE"/>
    <w:rsid w:val="00115872"/>
    <w:rsid w:val="00127EFB"/>
    <w:rsid w:val="00151BA3"/>
    <w:rsid w:val="00163BAE"/>
    <w:rsid w:val="00165753"/>
    <w:rsid w:val="00177326"/>
    <w:rsid w:val="0018045A"/>
    <w:rsid w:val="001C7A04"/>
    <w:rsid w:val="001F7A5C"/>
    <w:rsid w:val="00202170"/>
    <w:rsid w:val="0021588C"/>
    <w:rsid w:val="002D07A6"/>
    <w:rsid w:val="002D7A7B"/>
    <w:rsid w:val="002E1B3C"/>
    <w:rsid w:val="002E6538"/>
    <w:rsid w:val="002F14D3"/>
    <w:rsid w:val="0038139C"/>
    <w:rsid w:val="003C5011"/>
    <w:rsid w:val="003C680D"/>
    <w:rsid w:val="003D70CA"/>
    <w:rsid w:val="00404F45"/>
    <w:rsid w:val="00412659"/>
    <w:rsid w:val="00491047"/>
    <w:rsid w:val="0049779F"/>
    <w:rsid w:val="004B25E4"/>
    <w:rsid w:val="004B5A10"/>
    <w:rsid w:val="004C2731"/>
    <w:rsid w:val="004C3305"/>
    <w:rsid w:val="004F4FE2"/>
    <w:rsid w:val="00531FF4"/>
    <w:rsid w:val="00575883"/>
    <w:rsid w:val="005D5C48"/>
    <w:rsid w:val="00654589"/>
    <w:rsid w:val="006B24CE"/>
    <w:rsid w:val="006B513B"/>
    <w:rsid w:val="006C01F7"/>
    <w:rsid w:val="006E0B88"/>
    <w:rsid w:val="0072511F"/>
    <w:rsid w:val="007378B0"/>
    <w:rsid w:val="00770179"/>
    <w:rsid w:val="00776B4F"/>
    <w:rsid w:val="007A1BBB"/>
    <w:rsid w:val="007C5B9F"/>
    <w:rsid w:val="0080231C"/>
    <w:rsid w:val="00803BDF"/>
    <w:rsid w:val="00807300"/>
    <w:rsid w:val="00816BB2"/>
    <w:rsid w:val="00830B84"/>
    <w:rsid w:val="00872C73"/>
    <w:rsid w:val="008B586C"/>
    <w:rsid w:val="008C31B9"/>
    <w:rsid w:val="008F2EF0"/>
    <w:rsid w:val="009173F4"/>
    <w:rsid w:val="00933577"/>
    <w:rsid w:val="0095189E"/>
    <w:rsid w:val="009551EB"/>
    <w:rsid w:val="009B7E8E"/>
    <w:rsid w:val="00A50530"/>
    <w:rsid w:val="00A663AE"/>
    <w:rsid w:val="00A77C74"/>
    <w:rsid w:val="00AB7CD5"/>
    <w:rsid w:val="00AD47F7"/>
    <w:rsid w:val="00AF411A"/>
    <w:rsid w:val="00B41B6C"/>
    <w:rsid w:val="00B51936"/>
    <w:rsid w:val="00B97A3C"/>
    <w:rsid w:val="00BD15A6"/>
    <w:rsid w:val="00BD1D7E"/>
    <w:rsid w:val="00C01A3B"/>
    <w:rsid w:val="00C73BDC"/>
    <w:rsid w:val="00C96716"/>
    <w:rsid w:val="00CA620A"/>
    <w:rsid w:val="00CB711B"/>
    <w:rsid w:val="00CD72BA"/>
    <w:rsid w:val="00D10B62"/>
    <w:rsid w:val="00D12B1D"/>
    <w:rsid w:val="00D3769F"/>
    <w:rsid w:val="00D728A2"/>
    <w:rsid w:val="00DA5709"/>
    <w:rsid w:val="00DB2765"/>
    <w:rsid w:val="00DD3D48"/>
    <w:rsid w:val="00DF29B9"/>
    <w:rsid w:val="00E00F0F"/>
    <w:rsid w:val="00E12189"/>
    <w:rsid w:val="00E2179E"/>
    <w:rsid w:val="00E85E80"/>
    <w:rsid w:val="00E90AE6"/>
    <w:rsid w:val="00E92F2C"/>
    <w:rsid w:val="00EC0B8E"/>
    <w:rsid w:val="00EC3F94"/>
    <w:rsid w:val="00ED24BF"/>
    <w:rsid w:val="00EE581D"/>
    <w:rsid w:val="00F37487"/>
    <w:rsid w:val="00F752BC"/>
    <w:rsid w:val="00F75C5A"/>
    <w:rsid w:val="00F80D7A"/>
    <w:rsid w:val="00F9385B"/>
    <w:rsid w:val="00FA27EA"/>
    <w:rsid w:val="00FC6B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F94"/>
    <w:pPr>
      <w:spacing w:after="160" w:line="259" w:lineRule="auto"/>
    </w:pPr>
    <w:rPr>
      <w:sz w:val="22"/>
      <w:szCs w:val="22"/>
      <w:lang w:eastAsia="en-US"/>
    </w:rPr>
  </w:style>
  <w:style w:type="paragraph" w:styleId="1">
    <w:name w:val="heading 1"/>
    <w:basedOn w:val="a"/>
    <w:next w:val="a"/>
    <w:link w:val="10"/>
    <w:qFormat/>
    <w:rsid w:val="00E12189"/>
    <w:pPr>
      <w:keepNext/>
      <w:keepLines/>
      <w:spacing w:before="480" w:after="0" w:line="240" w:lineRule="auto"/>
      <w:outlineLvl w:val="0"/>
    </w:pPr>
    <w:rPr>
      <w:rFonts w:ascii="Cambria" w:eastAsia="Times New Roman" w:hAnsi="Cambria"/>
      <w:b/>
      <w:bCs/>
      <w:color w:val="365F91"/>
      <w:sz w:val="28"/>
      <w:szCs w:val="28"/>
      <w:lang w:val="x-none" w:eastAsia="ru-RU"/>
    </w:rPr>
  </w:style>
  <w:style w:type="paragraph" w:styleId="2">
    <w:name w:val="heading 2"/>
    <w:basedOn w:val="a"/>
    <w:link w:val="20"/>
    <w:qFormat/>
    <w:rsid w:val="00E12189"/>
    <w:pPr>
      <w:spacing w:before="100" w:beforeAutospacing="1" w:after="100" w:afterAutospacing="1" w:line="240" w:lineRule="auto"/>
      <w:outlineLvl w:val="1"/>
    </w:pPr>
    <w:rPr>
      <w:rFonts w:ascii="Times New Roman" w:eastAsia="Times New Roman" w:hAnsi="Times New Roman"/>
      <w:b/>
      <w:bCs/>
      <w:sz w:val="36"/>
      <w:szCs w:val="36"/>
      <w:lang w:val="x-none" w:eastAsia="ru-RU"/>
    </w:rPr>
  </w:style>
  <w:style w:type="paragraph" w:styleId="3">
    <w:name w:val="heading 3"/>
    <w:basedOn w:val="a"/>
    <w:next w:val="a"/>
    <w:link w:val="30"/>
    <w:uiPriority w:val="9"/>
    <w:unhideWhenUsed/>
    <w:qFormat/>
    <w:rsid w:val="00E12189"/>
    <w:pPr>
      <w:keepNext/>
      <w:spacing w:before="240" w:after="60" w:line="240" w:lineRule="auto"/>
      <w:outlineLvl w:val="2"/>
    </w:pPr>
    <w:rPr>
      <w:rFonts w:ascii="Calibri Light" w:eastAsia="Times New Roman" w:hAnsi="Calibri Light"/>
      <w:b/>
      <w:bCs/>
      <w:sz w:val="26"/>
      <w:szCs w:val="26"/>
      <w:lang w:val="x-none" w:eastAsia="ru-RU"/>
    </w:rPr>
  </w:style>
  <w:style w:type="paragraph" w:styleId="5">
    <w:name w:val="heading 5"/>
    <w:basedOn w:val="a"/>
    <w:link w:val="50"/>
    <w:uiPriority w:val="9"/>
    <w:qFormat/>
    <w:rsid w:val="00E12189"/>
    <w:pPr>
      <w:spacing w:before="100" w:beforeAutospacing="1" w:after="100" w:afterAutospacing="1" w:line="240" w:lineRule="auto"/>
      <w:outlineLvl w:val="4"/>
    </w:pPr>
    <w:rPr>
      <w:rFonts w:ascii="Times New Roman" w:eastAsia="Times New Roman" w:hAnsi="Times New Roman"/>
      <w:b/>
      <w:bCs/>
      <w:sz w:val="20"/>
      <w:szCs w:val="20"/>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B586C"/>
    <w:pPr>
      <w:spacing w:after="0" w:line="240" w:lineRule="auto"/>
    </w:pPr>
    <w:rPr>
      <w:rFonts w:ascii="Segoe UI" w:hAnsi="Segoe UI"/>
      <w:sz w:val="18"/>
      <w:szCs w:val="18"/>
      <w:lang w:val="x-none" w:eastAsia="x-none"/>
    </w:rPr>
  </w:style>
  <w:style w:type="character" w:customStyle="1" w:styleId="a4">
    <w:name w:val="Текст выноски Знак"/>
    <w:link w:val="a3"/>
    <w:uiPriority w:val="99"/>
    <w:semiHidden/>
    <w:rsid w:val="008B586C"/>
    <w:rPr>
      <w:rFonts w:ascii="Segoe UI" w:hAnsi="Segoe UI" w:cs="Segoe UI"/>
      <w:sz w:val="18"/>
      <w:szCs w:val="18"/>
    </w:rPr>
  </w:style>
  <w:style w:type="paragraph" w:styleId="a5">
    <w:name w:val="header"/>
    <w:basedOn w:val="a"/>
    <w:link w:val="a6"/>
    <w:uiPriority w:val="99"/>
    <w:unhideWhenUsed/>
    <w:rsid w:val="0003002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30022"/>
  </w:style>
  <w:style w:type="paragraph" w:styleId="a7">
    <w:name w:val="footer"/>
    <w:basedOn w:val="a"/>
    <w:link w:val="a8"/>
    <w:uiPriority w:val="99"/>
    <w:unhideWhenUsed/>
    <w:rsid w:val="0003002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30022"/>
  </w:style>
  <w:style w:type="table" w:styleId="a9">
    <w:name w:val="Table Grid"/>
    <w:basedOn w:val="a1"/>
    <w:rsid w:val="00CB71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Normal (Web)"/>
    <w:basedOn w:val="a"/>
    <w:uiPriority w:val="99"/>
    <w:rsid w:val="000853E8"/>
    <w:pPr>
      <w:suppressAutoHyphens/>
      <w:spacing w:before="280" w:after="280" w:line="240" w:lineRule="auto"/>
    </w:pPr>
    <w:rPr>
      <w:rFonts w:ascii="Times New Roman" w:eastAsia="Times New Roman" w:hAnsi="Times New Roman"/>
      <w:sz w:val="24"/>
      <w:szCs w:val="24"/>
      <w:lang w:eastAsia="ar-SA"/>
    </w:rPr>
  </w:style>
  <w:style w:type="paragraph" w:customStyle="1" w:styleId="StyleWisnow">
    <w:name w:val="StyleWisnow"/>
    <w:basedOn w:val="a"/>
    <w:rsid w:val="000853E8"/>
    <w:pPr>
      <w:spacing w:after="0" w:line="220" w:lineRule="exact"/>
    </w:pPr>
    <w:rPr>
      <w:rFonts w:ascii="Times New Roman" w:eastAsia="Times New Roman" w:hAnsi="Times New Roman"/>
      <w:sz w:val="18"/>
      <w:szCs w:val="20"/>
      <w:lang w:val="uk-UA" w:eastAsia="ru-RU"/>
    </w:rPr>
  </w:style>
  <w:style w:type="paragraph" w:styleId="ab">
    <w:name w:val="No Spacing"/>
    <w:uiPriority w:val="1"/>
    <w:qFormat/>
    <w:rsid w:val="000853E8"/>
    <w:rPr>
      <w:sz w:val="22"/>
      <w:szCs w:val="22"/>
      <w:lang w:eastAsia="en-US"/>
    </w:rPr>
  </w:style>
  <w:style w:type="character" w:customStyle="1" w:styleId="20">
    <w:name w:val="Заголовок 2 Знак"/>
    <w:link w:val="2"/>
    <w:rsid w:val="00E12189"/>
    <w:rPr>
      <w:rFonts w:ascii="Times New Roman" w:eastAsia="Times New Roman" w:hAnsi="Times New Roman" w:cs="Times New Roman"/>
      <w:b/>
      <w:bCs/>
      <w:sz w:val="36"/>
      <w:szCs w:val="36"/>
      <w:lang w:eastAsia="ru-RU"/>
    </w:rPr>
  </w:style>
  <w:style w:type="character" w:customStyle="1" w:styleId="30">
    <w:name w:val="Заголовок 3 Знак"/>
    <w:link w:val="3"/>
    <w:uiPriority w:val="9"/>
    <w:rsid w:val="00E12189"/>
    <w:rPr>
      <w:rFonts w:ascii="Calibri Light" w:eastAsia="Times New Roman" w:hAnsi="Calibri Light" w:cs="Times New Roman"/>
      <w:b/>
      <w:bCs/>
      <w:sz w:val="26"/>
      <w:szCs w:val="26"/>
      <w:lang w:eastAsia="ru-RU"/>
    </w:rPr>
  </w:style>
  <w:style w:type="paragraph" w:customStyle="1" w:styleId="rvps2">
    <w:name w:val="rvps2"/>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rvts46">
    <w:name w:val="rvts46"/>
    <w:basedOn w:val="a0"/>
    <w:rsid w:val="00E12189"/>
  </w:style>
  <w:style w:type="character" w:customStyle="1" w:styleId="apple-converted-space">
    <w:name w:val="apple-converted-space"/>
    <w:basedOn w:val="a0"/>
    <w:rsid w:val="00E12189"/>
  </w:style>
  <w:style w:type="character" w:styleId="ac">
    <w:name w:val="Hyperlink"/>
    <w:uiPriority w:val="99"/>
    <w:unhideWhenUsed/>
    <w:rsid w:val="00E12189"/>
    <w:rPr>
      <w:color w:val="0000FF"/>
      <w:u w:val="single"/>
    </w:rPr>
  </w:style>
  <w:style w:type="character" w:customStyle="1" w:styleId="rvts11">
    <w:name w:val="rvts11"/>
    <w:basedOn w:val="a0"/>
    <w:rsid w:val="00E12189"/>
  </w:style>
  <w:style w:type="paragraph" w:customStyle="1" w:styleId="rvps12">
    <w:name w:val="rvps12"/>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Body Text Indent"/>
    <w:basedOn w:val="a"/>
    <w:link w:val="ae"/>
    <w:rsid w:val="00E12189"/>
    <w:pPr>
      <w:spacing w:after="0" w:line="240" w:lineRule="auto"/>
      <w:ind w:firstLine="720"/>
      <w:jc w:val="both"/>
    </w:pPr>
    <w:rPr>
      <w:rFonts w:ascii="Times New Roman" w:eastAsia="Times New Roman" w:hAnsi="Times New Roman"/>
      <w:sz w:val="28"/>
      <w:szCs w:val="20"/>
      <w:lang w:val="x-none" w:eastAsia="ru-RU"/>
    </w:rPr>
  </w:style>
  <w:style w:type="character" w:customStyle="1" w:styleId="ae">
    <w:name w:val="Основной текст с отступом Знак"/>
    <w:link w:val="ad"/>
    <w:rsid w:val="00E12189"/>
    <w:rPr>
      <w:rFonts w:ascii="Times New Roman" w:eastAsia="Times New Roman" w:hAnsi="Times New Roman" w:cs="Times New Roman"/>
      <w:sz w:val="28"/>
      <w:szCs w:val="20"/>
      <w:lang w:eastAsia="ru-RU"/>
    </w:rPr>
  </w:style>
  <w:style w:type="character" w:customStyle="1" w:styleId="rvts9">
    <w:name w:val="rvts9"/>
    <w:basedOn w:val="a0"/>
    <w:rsid w:val="00E12189"/>
  </w:style>
  <w:style w:type="paragraph" w:customStyle="1" w:styleId="rvps6">
    <w:name w:val="rvps6"/>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rvts23">
    <w:name w:val="rvts23"/>
    <w:basedOn w:val="a0"/>
    <w:rsid w:val="00E12189"/>
  </w:style>
  <w:style w:type="paragraph" w:customStyle="1" w:styleId="rvps14">
    <w:name w:val="rvps14"/>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styleId="af">
    <w:name w:val="page number"/>
    <w:basedOn w:val="a0"/>
    <w:rsid w:val="00E12189"/>
  </w:style>
  <w:style w:type="character" w:customStyle="1" w:styleId="10">
    <w:name w:val="Заголовок 1 Знак"/>
    <w:link w:val="1"/>
    <w:rsid w:val="00E12189"/>
    <w:rPr>
      <w:rFonts w:ascii="Cambria" w:eastAsia="Times New Roman" w:hAnsi="Cambria" w:cs="Times New Roman"/>
      <w:b/>
      <w:bCs/>
      <w:color w:val="365F91"/>
      <w:sz w:val="28"/>
      <w:szCs w:val="28"/>
      <w:lang w:eastAsia="ru-RU"/>
    </w:rPr>
  </w:style>
  <w:style w:type="character" w:customStyle="1" w:styleId="50">
    <w:name w:val="Заголовок 5 Знак"/>
    <w:link w:val="5"/>
    <w:uiPriority w:val="9"/>
    <w:rsid w:val="00E12189"/>
    <w:rPr>
      <w:rFonts w:ascii="Times New Roman" w:eastAsia="Times New Roman" w:hAnsi="Times New Roman" w:cs="Times New Roman"/>
      <w:b/>
      <w:bCs/>
      <w:sz w:val="20"/>
      <w:szCs w:val="20"/>
      <w:lang w:eastAsia="ru-RU"/>
    </w:rPr>
  </w:style>
  <w:style w:type="character" w:customStyle="1" w:styleId="rvts37">
    <w:name w:val="rvts37"/>
    <w:basedOn w:val="a0"/>
    <w:rsid w:val="00E12189"/>
  </w:style>
  <w:style w:type="paragraph" w:customStyle="1" w:styleId="af0">
    <w:name w:val="Знак"/>
    <w:basedOn w:val="a"/>
    <w:rsid w:val="00E12189"/>
    <w:pPr>
      <w:spacing w:after="0" w:line="240" w:lineRule="auto"/>
    </w:pPr>
    <w:rPr>
      <w:rFonts w:ascii="Verdana" w:eastAsia="Times New Roman" w:hAnsi="Verdana" w:cs="Verdana"/>
      <w:sz w:val="20"/>
      <w:szCs w:val="20"/>
      <w:lang w:val="en-US"/>
    </w:rPr>
  </w:style>
  <w:style w:type="paragraph" w:styleId="af1">
    <w:name w:val="Body Text"/>
    <w:basedOn w:val="a"/>
    <w:link w:val="af2"/>
    <w:rsid w:val="00E12189"/>
    <w:pPr>
      <w:spacing w:after="0" w:line="240" w:lineRule="auto"/>
    </w:pPr>
    <w:rPr>
      <w:rFonts w:ascii="Times New Roman" w:eastAsia="Times New Roman" w:hAnsi="Times New Roman"/>
      <w:sz w:val="28"/>
      <w:szCs w:val="20"/>
      <w:lang w:val="uk-UA" w:eastAsia="ru-RU"/>
    </w:rPr>
  </w:style>
  <w:style w:type="character" w:customStyle="1" w:styleId="af2">
    <w:name w:val="Основной текст Знак"/>
    <w:link w:val="af1"/>
    <w:rsid w:val="00E12189"/>
    <w:rPr>
      <w:rFonts w:ascii="Times New Roman" w:eastAsia="Times New Roman" w:hAnsi="Times New Roman" w:cs="Times New Roman"/>
      <w:sz w:val="28"/>
      <w:szCs w:val="20"/>
      <w:lang w:val="uk-UA" w:eastAsia="ru-RU"/>
    </w:rPr>
  </w:style>
  <w:style w:type="paragraph" w:styleId="af3">
    <w:name w:val="Subtitle"/>
    <w:basedOn w:val="a"/>
    <w:next w:val="a"/>
    <w:link w:val="af4"/>
    <w:autoRedefine/>
    <w:qFormat/>
    <w:rsid w:val="00E12189"/>
    <w:pPr>
      <w:numPr>
        <w:ilvl w:val="1"/>
      </w:numPr>
      <w:spacing w:after="0" w:line="240" w:lineRule="auto"/>
    </w:pPr>
    <w:rPr>
      <w:rFonts w:ascii="Arno Pro" w:eastAsia="Times New Roman" w:hAnsi="Arno Pro"/>
      <w:b/>
      <w:iCs/>
      <w:color w:val="000000"/>
      <w:spacing w:val="15"/>
      <w:sz w:val="28"/>
      <w:szCs w:val="24"/>
      <w:lang w:val="x-none" w:eastAsia="ru-RU"/>
    </w:rPr>
  </w:style>
  <w:style w:type="character" w:customStyle="1" w:styleId="af4">
    <w:name w:val="Подзаголовок Знак"/>
    <w:link w:val="af3"/>
    <w:rsid w:val="00E12189"/>
    <w:rPr>
      <w:rFonts w:ascii="Arno Pro" w:eastAsia="Times New Roman" w:hAnsi="Arno Pro" w:cs="Times New Roman"/>
      <w:b/>
      <w:iCs/>
      <w:color w:val="000000"/>
      <w:spacing w:val="15"/>
      <w:sz w:val="28"/>
      <w:szCs w:val="24"/>
      <w:lang w:eastAsia="ru-RU"/>
    </w:rPr>
  </w:style>
  <w:style w:type="paragraph" w:customStyle="1" w:styleId="Body">
    <w:name w:val="Body"/>
    <w:basedOn w:val="a"/>
    <w:next w:val="a"/>
    <w:autoRedefine/>
    <w:qFormat/>
    <w:rsid w:val="00E12189"/>
    <w:pPr>
      <w:spacing w:after="0" w:line="360" w:lineRule="auto"/>
      <w:jc w:val="both"/>
    </w:pPr>
    <w:rPr>
      <w:rFonts w:ascii="Arno Pro" w:eastAsia="Times New Roman" w:hAnsi="Arno Pro"/>
      <w:sz w:val="28"/>
      <w:szCs w:val="20"/>
      <w:lang w:eastAsia="ru-RU"/>
    </w:rPr>
  </w:style>
  <w:style w:type="paragraph" w:customStyle="1" w:styleId="af5">
    <w:name w:val="Таблица"/>
    <w:basedOn w:val="Body"/>
    <w:autoRedefine/>
    <w:qFormat/>
    <w:rsid w:val="00E12189"/>
    <w:pPr>
      <w:spacing w:line="240" w:lineRule="auto"/>
      <w:jc w:val="left"/>
    </w:pPr>
    <w:rPr>
      <w:rFonts w:ascii="Times New Roman" w:hAnsi="Times New Roman"/>
      <w:sz w:val="24"/>
      <w:szCs w:val="24"/>
      <w:lang w:val="uk-UA"/>
    </w:rPr>
  </w:style>
  <w:style w:type="paragraph" w:customStyle="1" w:styleId="StyleZakonu">
    <w:name w:val="StyleZakonu"/>
    <w:basedOn w:val="a"/>
    <w:link w:val="StyleZakonu0"/>
    <w:rsid w:val="00E12189"/>
    <w:pPr>
      <w:spacing w:after="60" w:line="220" w:lineRule="exact"/>
      <w:ind w:firstLine="284"/>
      <w:jc w:val="both"/>
    </w:pPr>
    <w:rPr>
      <w:rFonts w:ascii="Times New Roman" w:hAnsi="Times New Roman"/>
      <w:sz w:val="20"/>
      <w:szCs w:val="20"/>
      <w:lang w:val="uk-UA" w:eastAsia="ru-RU"/>
    </w:rPr>
  </w:style>
  <w:style w:type="character" w:customStyle="1" w:styleId="StyleZakonu0">
    <w:name w:val="StyleZakonu Знак"/>
    <w:link w:val="StyleZakonu"/>
    <w:locked/>
    <w:rsid w:val="00E12189"/>
    <w:rPr>
      <w:rFonts w:ascii="Times New Roman" w:eastAsia="Calibri" w:hAnsi="Times New Roman" w:cs="Times New Roman"/>
      <w:sz w:val="20"/>
      <w:szCs w:val="20"/>
      <w:lang w:val="uk-UA" w:eastAsia="ru-RU"/>
    </w:rPr>
  </w:style>
  <w:style w:type="character" w:customStyle="1" w:styleId="af6">
    <w:name w:val="Основной текст_"/>
    <w:link w:val="11"/>
    <w:rsid w:val="00B41B6C"/>
    <w:rPr>
      <w:shd w:val="clear" w:color="auto" w:fill="FFFFFF"/>
    </w:rPr>
  </w:style>
  <w:style w:type="paragraph" w:customStyle="1" w:styleId="11">
    <w:name w:val="Основной текст1"/>
    <w:basedOn w:val="a"/>
    <w:link w:val="af6"/>
    <w:rsid w:val="00B41B6C"/>
    <w:pPr>
      <w:widowControl w:val="0"/>
      <w:shd w:val="clear" w:color="auto" w:fill="FFFFFF"/>
      <w:spacing w:before="900" w:after="180" w:line="0" w:lineRule="atLeast"/>
    </w:pPr>
    <w:rPr>
      <w:sz w:val="20"/>
      <w:szCs w:val="20"/>
      <w:lang w:val="uk-UA" w:eastAsia="uk-UA"/>
    </w:rPr>
  </w:style>
  <w:style w:type="paragraph" w:customStyle="1" w:styleId="af7">
    <w:name w:val="Назва документа"/>
    <w:basedOn w:val="a"/>
    <w:next w:val="a"/>
    <w:rsid w:val="0080231C"/>
    <w:pPr>
      <w:keepNext/>
      <w:keepLines/>
      <w:spacing w:before="240" w:after="240" w:line="240" w:lineRule="auto"/>
      <w:jc w:val="center"/>
    </w:pPr>
    <w:rPr>
      <w:rFonts w:ascii="Antiqua" w:eastAsia="Times New Roman" w:hAnsi="Antiqua"/>
      <w:b/>
      <w:sz w:val="26"/>
      <w:szCs w:val="20"/>
      <w:lang w:val="uk-UA" w:eastAsia="ru-RU"/>
    </w:rPr>
  </w:style>
  <w:style w:type="paragraph" w:customStyle="1" w:styleId="af8">
    <w:name w:val="Нормальний текст"/>
    <w:basedOn w:val="a"/>
    <w:rsid w:val="0080231C"/>
    <w:pPr>
      <w:spacing w:before="120" w:after="0" w:line="240" w:lineRule="auto"/>
      <w:ind w:firstLine="567"/>
    </w:pPr>
    <w:rPr>
      <w:rFonts w:ascii="Antiqua" w:eastAsia="Times New Roman" w:hAnsi="Antiqua"/>
      <w:sz w:val="26"/>
      <w:szCs w:val="20"/>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F94"/>
    <w:pPr>
      <w:spacing w:after="160" w:line="259" w:lineRule="auto"/>
    </w:pPr>
    <w:rPr>
      <w:sz w:val="22"/>
      <w:szCs w:val="22"/>
      <w:lang w:eastAsia="en-US"/>
    </w:rPr>
  </w:style>
  <w:style w:type="paragraph" w:styleId="1">
    <w:name w:val="heading 1"/>
    <w:basedOn w:val="a"/>
    <w:next w:val="a"/>
    <w:link w:val="10"/>
    <w:qFormat/>
    <w:rsid w:val="00E12189"/>
    <w:pPr>
      <w:keepNext/>
      <w:keepLines/>
      <w:spacing w:before="480" w:after="0" w:line="240" w:lineRule="auto"/>
      <w:outlineLvl w:val="0"/>
    </w:pPr>
    <w:rPr>
      <w:rFonts w:ascii="Cambria" w:eastAsia="Times New Roman" w:hAnsi="Cambria"/>
      <w:b/>
      <w:bCs/>
      <w:color w:val="365F91"/>
      <w:sz w:val="28"/>
      <w:szCs w:val="28"/>
      <w:lang w:val="x-none" w:eastAsia="ru-RU"/>
    </w:rPr>
  </w:style>
  <w:style w:type="paragraph" w:styleId="2">
    <w:name w:val="heading 2"/>
    <w:basedOn w:val="a"/>
    <w:link w:val="20"/>
    <w:qFormat/>
    <w:rsid w:val="00E12189"/>
    <w:pPr>
      <w:spacing w:before="100" w:beforeAutospacing="1" w:after="100" w:afterAutospacing="1" w:line="240" w:lineRule="auto"/>
      <w:outlineLvl w:val="1"/>
    </w:pPr>
    <w:rPr>
      <w:rFonts w:ascii="Times New Roman" w:eastAsia="Times New Roman" w:hAnsi="Times New Roman"/>
      <w:b/>
      <w:bCs/>
      <w:sz w:val="36"/>
      <w:szCs w:val="36"/>
      <w:lang w:val="x-none" w:eastAsia="ru-RU"/>
    </w:rPr>
  </w:style>
  <w:style w:type="paragraph" w:styleId="3">
    <w:name w:val="heading 3"/>
    <w:basedOn w:val="a"/>
    <w:next w:val="a"/>
    <w:link w:val="30"/>
    <w:uiPriority w:val="9"/>
    <w:unhideWhenUsed/>
    <w:qFormat/>
    <w:rsid w:val="00E12189"/>
    <w:pPr>
      <w:keepNext/>
      <w:spacing w:before="240" w:after="60" w:line="240" w:lineRule="auto"/>
      <w:outlineLvl w:val="2"/>
    </w:pPr>
    <w:rPr>
      <w:rFonts w:ascii="Calibri Light" w:eastAsia="Times New Roman" w:hAnsi="Calibri Light"/>
      <w:b/>
      <w:bCs/>
      <w:sz w:val="26"/>
      <w:szCs w:val="26"/>
      <w:lang w:val="x-none" w:eastAsia="ru-RU"/>
    </w:rPr>
  </w:style>
  <w:style w:type="paragraph" w:styleId="5">
    <w:name w:val="heading 5"/>
    <w:basedOn w:val="a"/>
    <w:link w:val="50"/>
    <w:uiPriority w:val="9"/>
    <w:qFormat/>
    <w:rsid w:val="00E12189"/>
    <w:pPr>
      <w:spacing w:before="100" w:beforeAutospacing="1" w:after="100" w:afterAutospacing="1" w:line="240" w:lineRule="auto"/>
      <w:outlineLvl w:val="4"/>
    </w:pPr>
    <w:rPr>
      <w:rFonts w:ascii="Times New Roman" w:eastAsia="Times New Roman" w:hAnsi="Times New Roman"/>
      <w:b/>
      <w:bCs/>
      <w:sz w:val="20"/>
      <w:szCs w:val="20"/>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B586C"/>
    <w:pPr>
      <w:spacing w:after="0" w:line="240" w:lineRule="auto"/>
    </w:pPr>
    <w:rPr>
      <w:rFonts w:ascii="Segoe UI" w:hAnsi="Segoe UI"/>
      <w:sz w:val="18"/>
      <w:szCs w:val="18"/>
      <w:lang w:val="x-none" w:eastAsia="x-none"/>
    </w:rPr>
  </w:style>
  <w:style w:type="character" w:customStyle="1" w:styleId="a4">
    <w:name w:val="Текст выноски Знак"/>
    <w:link w:val="a3"/>
    <w:uiPriority w:val="99"/>
    <w:semiHidden/>
    <w:rsid w:val="008B586C"/>
    <w:rPr>
      <w:rFonts w:ascii="Segoe UI" w:hAnsi="Segoe UI" w:cs="Segoe UI"/>
      <w:sz w:val="18"/>
      <w:szCs w:val="18"/>
    </w:rPr>
  </w:style>
  <w:style w:type="paragraph" w:styleId="a5">
    <w:name w:val="header"/>
    <w:basedOn w:val="a"/>
    <w:link w:val="a6"/>
    <w:uiPriority w:val="99"/>
    <w:unhideWhenUsed/>
    <w:rsid w:val="0003002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30022"/>
  </w:style>
  <w:style w:type="paragraph" w:styleId="a7">
    <w:name w:val="footer"/>
    <w:basedOn w:val="a"/>
    <w:link w:val="a8"/>
    <w:uiPriority w:val="99"/>
    <w:unhideWhenUsed/>
    <w:rsid w:val="0003002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30022"/>
  </w:style>
  <w:style w:type="table" w:styleId="a9">
    <w:name w:val="Table Grid"/>
    <w:basedOn w:val="a1"/>
    <w:rsid w:val="00CB71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Normal (Web)"/>
    <w:basedOn w:val="a"/>
    <w:uiPriority w:val="99"/>
    <w:rsid w:val="000853E8"/>
    <w:pPr>
      <w:suppressAutoHyphens/>
      <w:spacing w:before="280" w:after="280" w:line="240" w:lineRule="auto"/>
    </w:pPr>
    <w:rPr>
      <w:rFonts w:ascii="Times New Roman" w:eastAsia="Times New Roman" w:hAnsi="Times New Roman"/>
      <w:sz w:val="24"/>
      <w:szCs w:val="24"/>
      <w:lang w:eastAsia="ar-SA"/>
    </w:rPr>
  </w:style>
  <w:style w:type="paragraph" w:customStyle="1" w:styleId="StyleWisnow">
    <w:name w:val="StyleWisnow"/>
    <w:basedOn w:val="a"/>
    <w:rsid w:val="000853E8"/>
    <w:pPr>
      <w:spacing w:after="0" w:line="220" w:lineRule="exact"/>
    </w:pPr>
    <w:rPr>
      <w:rFonts w:ascii="Times New Roman" w:eastAsia="Times New Roman" w:hAnsi="Times New Roman"/>
      <w:sz w:val="18"/>
      <w:szCs w:val="20"/>
      <w:lang w:val="uk-UA" w:eastAsia="ru-RU"/>
    </w:rPr>
  </w:style>
  <w:style w:type="paragraph" w:styleId="ab">
    <w:name w:val="No Spacing"/>
    <w:uiPriority w:val="1"/>
    <w:qFormat/>
    <w:rsid w:val="000853E8"/>
    <w:rPr>
      <w:sz w:val="22"/>
      <w:szCs w:val="22"/>
      <w:lang w:eastAsia="en-US"/>
    </w:rPr>
  </w:style>
  <w:style w:type="character" w:customStyle="1" w:styleId="20">
    <w:name w:val="Заголовок 2 Знак"/>
    <w:link w:val="2"/>
    <w:rsid w:val="00E12189"/>
    <w:rPr>
      <w:rFonts w:ascii="Times New Roman" w:eastAsia="Times New Roman" w:hAnsi="Times New Roman" w:cs="Times New Roman"/>
      <w:b/>
      <w:bCs/>
      <w:sz w:val="36"/>
      <w:szCs w:val="36"/>
      <w:lang w:eastAsia="ru-RU"/>
    </w:rPr>
  </w:style>
  <w:style w:type="character" w:customStyle="1" w:styleId="30">
    <w:name w:val="Заголовок 3 Знак"/>
    <w:link w:val="3"/>
    <w:uiPriority w:val="9"/>
    <w:rsid w:val="00E12189"/>
    <w:rPr>
      <w:rFonts w:ascii="Calibri Light" w:eastAsia="Times New Roman" w:hAnsi="Calibri Light" w:cs="Times New Roman"/>
      <w:b/>
      <w:bCs/>
      <w:sz w:val="26"/>
      <w:szCs w:val="26"/>
      <w:lang w:eastAsia="ru-RU"/>
    </w:rPr>
  </w:style>
  <w:style w:type="paragraph" w:customStyle="1" w:styleId="rvps2">
    <w:name w:val="rvps2"/>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rvts46">
    <w:name w:val="rvts46"/>
    <w:basedOn w:val="a0"/>
    <w:rsid w:val="00E12189"/>
  </w:style>
  <w:style w:type="character" w:customStyle="1" w:styleId="apple-converted-space">
    <w:name w:val="apple-converted-space"/>
    <w:basedOn w:val="a0"/>
    <w:rsid w:val="00E12189"/>
  </w:style>
  <w:style w:type="character" w:styleId="ac">
    <w:name w:val="Hyperlink"/>
    <w:uiPriority w:val="99"/>
    <w:unhideWhenUsed/>
    <w:rsid w:val="00E12189"/>
    <w:rPr>
      <w:color w:val="0000FF"/>
      <w:u w:val="single"/>
    </w:rPr>
  </w:style>
  <w:style w:type="character" w:customStyle="1" w:styleId="rvts11">
    <w:name w:val="rvts11"/>
    <w:basedOn w:val="a0"/>
    <w:rsid w:val="00E12189"/>
  </w:style>
  <w:style w:type="paragraph" w:customStyle="1" w:styleId="rvps12">
    <w:name w:val="rvps12"/>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Body Text Indent"/>
    <w:basedOn w:val="a"/>
    <w:link w:val="ae"/>
    <w:rsid w:val="00E12189"/>
    <w:pPr>
      <w:spacing w:after="0" w:line="240" w:lineRule="auto"/>
      <w:ind w:firstLine="720"/>
      <w:jc w:val="both"/>
    </w:pPr>
    <w:rPr>
      <w:rFonts w:ascii="Times New Roman" w:eastAsia="Times New Roman" w:hAnsi="Times New Roman"/>
      <w:sz w:val="28"/>
      <w:szCs w:val="20"/>
      <w:lang w:val="x-none" w:eastAsia="ru-RU"/>
    </w:rPr>
  </w:style>
  <w:style w:type="character" w:customStyle="1" w:styleId="ae">
    <w:name w:val="Основной текст с отступом Знак"/>
    <w:link w:val="ad"/>
    <w:rsid w:val="00E12189"/>
    <w:rPr>
      <w:rFonts w:ascii="Times New Roman" w:eastAsia="Times New Roman" w:hAnsi="Times New Roman" w:cs="Times New Roman"/>
      <w:sz w:val="28"/>
      <w:szCs w:val="20"/>
      <w:lang w:eastAsia="ru-RU"/>
    </w:rPr>
  </w:style>
  <w:style w:type="character" w:customStyle="1" w:styleId="rvts9">
    <w:name w:val="rvts9"/>
    <w:basedOn w:val="a0"/>
    <w:rsid w:val="00E12189"/>
  </w:style>
  <w:style w:type="paragraph" w:customStyle="1" w:styleId="rvps6">
    <w:name w:val="rvps6"/>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rvts23">
    <w:name w:val="rvts23"/>
    <w:basedOn w:val="a0"/>
    <w:rsid w:val="00E12189"/>
  </w:style>
  <w:style w:type="paragraph" w:customStyle="1" w:styleId="rvps14">
    <w:name w:val="rvps14"/>
    <w:basedOn w:val="a"/>
    <w:rsid w:val="00E12189"/>
    <w:pPr>
      <w:spacing w:before="100" w:beforeAutospacing="1" w:after="100" w:afterAutospacing="1" w:line="240" w:lineRule="auto"/>
    </w:pPr>
    <w:rPr>
      <w:rFonts w:ascii="Times New Roman" w:eastAsia="Times New Roman" w:hAnsi="Times New Roman"/>
      <w:sz w:val="24"/>
      <w:szCs w:val="24"/>
      <w:lang w:eastAsia="ru-RU"/>
    </w:rPr>
  </w:style>
  <w:style w:type="character" w:styleId="af">
    <w:name w:val="page number"/>
    <w:basedOn w:val="a0"/>
    <w:rsid w:val="00E12189"/>
  </w:style>
  <w:style w:type="character" w:customStyle="1" w:styleId="10">
    <w:name w:val="Заголовок 1 Знак"/>
    <w:link w:val="1"/>
    <w:rsid w:val="00E12189"/>
    <w:rPr>
      <w:rFonts w:ascii="Cambria" w:eastAsia="Times New Roman" w:hAnsi="Cambria" w:cs="Times New Roman"/>
      <w:b/>
      <w:bCs/>
      <w:color w:val="365F91"/>
      <w:sz w:val="28"/>
      <w:szCs w:val="28"/>
      <w:lang w:eastAsia="ru-RU"/>
    </w:rPr>
  </w:style>
  <w:style w:type="character" w:customStyle="1" w:styleId="50">
    <w:name w:val="Заголовок 5 Знак"/>
    <w:link w:val="5"/>
    <w:uiPriority w:val="9"/>
    <w:rsid w:val="00E12189"/>
    <w:rPr>
      <w:rFonts w:ascii="Times New Roman" w:eastAsia="Times New Roman" w:hAnsi="Times New Roman" w:cs="Times New Roman"/>
      <w:b/>
      <w:bCs/>
      <w:sz w:val="20"/>
      <w:szCs w:val="20"/>
      <w:lang w:eastAsia="ru-RU"/>
    </w:rPr>
  </w:style>
  <w:style w:type="character" w:customStyle="1" w:styleId="rvts37">
    <w:name w:val="rvts37"/>
    <w:basedOn w:val="a0"/>
    <w:rsid w:val="00E12189"/>
  </w:style>
  <w:style w:type="paragraph" w:customStyle="1" w:styleId="af0">
    <w:name w:val="Знак"/>
    <w:basedOn w:val="a"/>
    <w:rsid w:val="00E12189"/>
    <w:pPr>
      <w:spacing w:after="0" w:line="240" w:lineRule="auto"/>
    </w:pPr>
    <w:rPr>
      <w:rFonts w:ascii="Verdana" w:eastAsia="Times New Roman" w:hAnsi="Verdana" w:cs="Verdana"/>
      <w:sz w:val="20"/>
      <w:szCs w:val="20"/>
      <w:lang w:val="en-US"/>
    </w:rPr>
  </w:style>
  <w:style w:type="paragraph" w:styleId="af1">
    <w:name w:val="Body Text"/>
    <w:basedOn w:val="a"/>
    <w:link w:val="af2"/>
    <w:rsid w:val="00E12189"/>
    <w:pPr>
      <w:spacing w:after="0" w:line="240" w:lineRule="auto"/>
    </w:pPr>
    <w:rPr>
      <w:rFonts w:ascii="Times New Roman" w:eastAsia="Times New Roman" w:hAnsi="Times New Roman"/>
      <w:sz w:val="28"/>
      <w:szCs w:val="20"/>
      <w:lang w:val="uk-UA" w:eastAsia="ru-RU"/>
    </w:rPr>
  </w:style>
  <w:style w:type="character" w:customStyle="1" w:styleId="af2">
    <w:name w:val="Основной текст Знак"/>
    <w:link w:val="af1"/>
    <w:rsid w:val="00E12189"/>
    <w:rPr>
      <w:rFonts w:ascii="Times New Roman" w:eastAsia="Times New Roman" w:hAnsi="Times New Roman" w:cs="Times New Roman"/>
      <w:sz w:val="28"/>
      <w:szCs w:val="20"/>
      <w:lang w:val="uk-UA" w:eastAsia="ru-RU"/>
    </w:rPr>
  </w:style>
  <w:style w:type="paragraph" w:styleId="af3">
    <w:name w:val="Subtitle"/>
    <w:basedOn w:val="a"/>
    <w:next w:val="a"/>
    <w:link w:val="af4"/>
    <w:autoRedefine/>
    <w:qFormat/>
    <w:rsid w:val="00E12189"/>
    <w:pPr>
      <w:numPr>
        <w:ilvl w:val="1"/>
      </w:numPr>
      <w:spacing w:after="0" w:line="240" w:lineRule="auto"/>
    </w:pPr>
    <w:rPr>
      <w:rFonts w:ascii="Arno Pro" w:eastAsia="Times New Roman" w:hAnsi="Arno Pro"/>
      <w:b/>
      <w:iCs/>
      <w:color w:val="000000"/>
      <w:spacing w:val="15"/>
      <w:sz w:val="28"/>
      <w:szCs w:val="24"/>
      <w:lang w:val="x-none" w:eastAsia="ru-RU"/>
    </w:rPr>
  </w:style>
  <w:style w:type="character" w:customStyle="1" w:styleId="af4">
    <w:name w:val="Подзаголовок Знак"/>
    <w:link w:val="af3"/>
    <w:rsid w:val="00E12189"/>
    <w:rPr>
      <w:rFonts w:ascii="Arno Pro" w:eastAsia="Times New Roman" w:hAnsi="Arno Pro" w:cs="Times New Roman"/>
      <w:b/>
      <w:iCs/>
      <w:color w:val="000000"/>
      <w:spacing w:val="15"/>
      <w:sz w:val="28"/>
      <w:szCs w:val="24"/>
      <w:lang w:eastAsia="ru-RU"/>
    </w:rPr>
  </w:style>
  <w:style w:type="paragraph" w:customStyle="1" w:styleId="Body">
    <w:name w:val="Body"/>
    <w:basedOn w:val="a"/>
    <w:next w:val="a"/>
    <w:autoRedefine/>
    <w:qFormat/>
    <w:rsid w:val="00E12189"/>
    <w:pPr>
      <w:spacing w:after="0" w:line="360" w:lineRule="auto"/>
      <w:jc w:val="both"/>
    </w:pPr>
    <w:rPr>
      <w:rFonts w:ascii="Arno Pro" w:eastAsia="Times New Roman" w:hAnsi="Arno Pro"/>
      <w:sz w:val="28"/>
      <w:szCs w:val="20"/>
      <w:lang w:eastAsia="ru-RU"/>
    </w:rPr>
  </w:style>
  <w:style w:type="paragraph" w:customStyle="1" w:styleId="af5">
    <w:name w:val="Таблица"/>
    <w:basedOn w:val="Body"/>
    <w:autoRedefine/>
    <w:qFormat/>
    <w:rsid w:val="00E12189"/>
    <w:pPr>
      <w:spacing w:line="240" w:lineRule="auto"/>
      <w:jc w:val="left"/>
    </w:pPr>
    <w:rPr>
      <w:rFonts w:ascii="Times New Roman" w:hAnsi="Times New Roman"/>
      <w:sz w:val="24"/>
      <w:szCs w:val="24"/>
      <w:lang w:val="uk-UA"/>
    </w:rPr>
  </w:style>
  <w:style w:type="paragraph" w:customStyle="1" w:styleId="StyleZakonu">
    <w:name w:val="StyleZakonu"/>
    <w:basedOn w:val="a"/>
    <w:link w:val="StyleZakonu0"/>
    <w:rsid w:val="00E12189"/>
    <w:pPr>
      <w:spacing w:after="60" w:line="220" w:lineRule="exact"/>
      <w:ind w:firstLine="284"/>
      <w:jc w:val="both"/>
    </w:pPr>
    <w:rPr>
      <w:rFonts w:ascii="Times New Roman" w:hAnsi="Times New Roman"/>
      <w:sz w:val="20"/>
      <w:szCs w:val="20"/>
      <w:lang w:val="uk-UA" w:eastAsia="ru-RU"/>
    </w:rPr>
  </w:style>
  <w:style w:type="character" w:customStyle="1" w:styleId="StyleZakonu0">
    <w:name w:val="StyleZakonu Знак"/>
    <w:link w:val="StyleZakonu"/>
    <w:locked/>
    <w:rsid w:val="00E12189"/>
    <w:rPr>
      <w:rFonts w:ascii="Times New Roman" w:eastAsia="Calibri" w:hAnsi="Times New Roman" w:cs="Times New Roman"/>
      <w:sz w:val="20"/>
      <w:szCs w:val="20"/>
      <w:lang w:val="uk-UA" w:eastAsia="ru-RU"/>
    </w:rPr>
  </w:style>
  <w:style w:type="character" w:customStyle="1" w:styleId="af6">
    <w:name w:val="Основной текст_"/>
    <w:link w:val="11"/>
    <w:rsid w:val="00B41B6C"/>
    <w:rPr>
      <w:shd w:val="clear" w:color="auto" w:fill="FFFFFF"/>
    </w:rPr>
  </w:style>
  <w:style w:type="paragraph" w:customStyle="1" w:styleId="11">
    <w:name w:val="Основной текст1"/>
    <w:basedOn w:val="a"/>
    <w:link w:val="af6"/>
    <w:rsid w:val="00B41B6C"/>
    <w:pPr>
      <w:widowControl w:val="0"/>
      <w:shd w:val="clear" w:color="auto" w:fill="FFFFFF"/>
      <w:spacing w:before="900" w:after="180" w:line="0" w:lineRule="atLeast"/>
    </w:pPr>
    <w:rPr>
      <w:sz w:val="20"/>
      <w:szCs w:val="20"/>
      <w:lang w:val="uk-UA" w:eastAsia="uk-UA"/>
    </w:rPr>
  </w:style>
  <w:style w:type="paragraph" w:customStyle="1" w:styleId="af7">
    <w:name w:val="Назва документа"/>
    <w:basedOn w:val="a"/>
    <w:next w:val="a"/>
    <w:rsid w:val="0080231C"/>
    <w:pPr>
      <w:keepNext/>
      <w:keepLines/>
      <w:spacing w:before="240" w:after="240" w:line="240" w:lineRule="auto"/>
      <w:jc w:val="center"/>
    </w:pPr>
    <w:rPr>
      <w:rFonts w:ascii="Antiqua" w:eastAsia="Times New Roman" w:hAnsi="Antiqua"/>
      <w:b/>
      <w:sz w:val="26"/>
      <w:szCs w:val="20"/>
      <w:lang w:val="uk-UA" w:eastAsia="ru-RU"/>
    </w:rPr>
  </w:style>
  <w:style w:type="paragraph" w:customStyle="1" w:styleId="af8">
    <w:name w:val="Нормальний текст"/>
    <w:basedOn w:val="a"/>
    <w:rsid w:val="0080231C"/>
    <w:pPr>
      <w:spacing w:before="120" w:after="0" w:line="240" w:lineRule="auto"/>
      <w:ind w:firstLine="567"/>
    </w:pPr>
    <w:rPr>
      <w:rFonts w:ascii="Antiqua" w:eastAsia="Times New Roman" w:hAnsi="Antiqua"/>
      <w:sz w:val="26"/>
      <w:szCs w:val="20"/>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382643-EA69-4FED-9415-4EB07C453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3187</Words>
  <Characters>18168</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SPecialiST RePack</Company>
  <LinksUpToDate>false</LinksUpToDate>
  <CharactersWithSpaces>21313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 Windows</dc:creator>
  <cp:keywords/>
  <cp:lastModifiedBy>э</cp:lastModifiedBy>
  <cp:revision>2</cp:revision>
  <cp:lastPrinted>2018-06-19T10:30:00Z</cp:lastPrinted>
  <dcterms:created xsi:type="dcterms:W3CDTF">2018-06-19T10:32:00Z</dcterms:created>
  <dcterms:modified xsi:type="dcterms:W3CDTF">2018-06-19T10:32:00Z</dcterms:modified>
</cp:coreProperties>
</file>